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CD80" w14:textId="70E84193" w:rsidR="00CB722C" w:rsidRPr="00656022" w:rsidRDefault="00CB722C" w:rsidP="00CB722C">
      <w:pPr>
        <w:pStyle w:val="BodyText"/>
        <w:spacing w:after="0"/>
        <w:jc w:val="left"/>
        <w:rPr>
          <w:rFonts w:cs="Arial"/>
          <w:b/>
          <w:smallCaps/>
          <w:noProof/>
          <w:sz w:val="36"/>
          <w:szCs w:val="36"/>
        </w:rPr>
      </w:pPr>
      <w:r w:rsidRPr="00656022">
        <w:rPr>
          <w:rFonts w:cs="Arial"/>
          <w:b/>
          <w:smallCaps/>
          <w:noProof/>
          <w:sz w:val="36"/>
          <w:szCs w:val="36"/>
        </w:rPr>
        <w:t>Museum</w:t>
      </w:r>
      <w:r w:rsidR="005E72B7">
        <w:rPr>
          <w:rFonts w:cs="Arial"/>
          <w:b/>
          <w:smallCaps/>
          <w:noProof/>
          <w:sz w:val="36"/>
          <w:szCs w:val="36"/>
        </w:rPr>
        <w:t>s</w:t>
      </w:r>
      <w:r w:rsidRPr="00656022">
        <w:rPr>
          <w:rFonts w:cs="Arial"/>
          <w:b/>
          <w:smallCaps/>
          <w:noProof/>
          <w:sz w:val="36"/>
          <w:szCs w:val="36"/>
        </w:rPr>
        <w:t xml:space="preserve"> Victoria Standard Operating Procedure</w:t>
      </w:r>
    </w:p>
    <w:p w14:paraId="0B3D5C41" w14:textId="77777777" w:rsidR="00CB722C" w:rsidRPr="00656022" w:rsidRDefault="00CB722C" w:rsidP="00CB722C">
      <w:pPr>
        <w:pStyle w:val="BodyText"/>
        <w:spacing w:after="0"/>
        <w:rPr>
          <w:rFonts w:cs="Arial"/>
          <w:b/>
          <w:noProof/>
          <w:sz w:val="24"/>
          <w:szCs w:val="24"/>
        </w:rPr>
      </w:pPr>
    </w:p>
    <w:p w14:paraId="4C08D84B" w14:textId="77777777" w:rsidR="00CB722C" w:rsidRPr="00656022" w:rsidRDefault="00CB722C" w:rsidP="00CB722C">
      <w:pPr>
        <w:pStyle w:val="BodyText"/>
        <w:spacing w:after="0"/>
        <w:rPr>
          <w:rFonts w:cs="Arial"/>
          <w:b/>
          <w:noProof/>
          <w:sz w:val="24"/>
          <w:szCs w:val="24"/>
        </w:rPr>
      </w:pPr>
    </w:p>
    <w:p w14:paraId="0A5E954F" w14:textId="1929B3EC" w:rsidR="00CB722C" w:rsidRPr="00656022" w:rsidRDefault="00960D4D" w:rsidP="00CB722C">
      <w:pPr>
        <w:pStyle w:val="BodyText"/>
        <w:spacing w:before="120" w:after="0"/>
        <w:rPr>
          <w:rFonts w:cs="Arial"/>
          <w:b/>
          <w:noProof/>
          <w:sz w:val="28"/>
          <w:szCs w:val="28"/>
        </w:rPr>
      </w:pPr>
      <w:r>
        <w:rPr>
          <w:rFonts w:cs="Arial"/>
          <w:b/>
          <w:noProof/>
          <w:sz w:val="28"/>
          <w:szCs w:val="28"/>
        </w:rPr>
        <w:t>Compl</w:t>
      </w:r>
      <w:r w:rsidR="005E72B7">
        <w:rPr>
          <w:rFonts w:cs="Arial"/>
          <w:b/>
          <w:noProof/>
          <w:sz w:val="28"/>
          <w:szCs w:val="28"/>
        </w:rPr>
        <w:t>ai</w:t>
      </w:r>
      <w:r>
        <w:rPr>
          <w:rFonts w:cs="Arial"/>
          <w:b/>
          <w:noProof/>
          <w:sz w:val="28"/>
          <w:szCs w:val="28"/>
        </w:rPr>
        <w:t>nts Management Procedure</w:t>
      </w:r>
    </w:p>
    <w:p w14:paraId="6992A5EE" w14:textId="77777777" w:rsidR="00CB722C" w:rsidRPr="00656022" w:rsidRDefault="00CB722C" w:rsidP="00CB722C">
      <w:pPr>
        <w:pStyle w:val="BodyText"/>
        <w:spacing w:after="0"/>
        <w:rPr>
          <w:rFonts w:cs="Arial"/>
          <w:b/>
          <w:sz w:val="24"/>
          <w:szCs w:val="24"/>
        </w:rPr>
      </w:pPr>
    </w:p>
    <w:p w14:paraId="39F47813" w14:textId="72D13C96" w:rsidR="00CB722C" w:rsidRPr="00656022" w:rsidRDefault="00CB722C" w:rsidP="00CB722C">
      <w:pPr>
        <w:pStyle w:val="policyinfo"/>
        <w:rPr>
          <w:rFonts w:ascii="Arial" w:hAnsi="Arial" w:cs="Arial"/>
        </w:rPr>
      </w:pPr>
      <w:r w:rsidRPr="00656022">
        <w:rPr>
          <w:rFonts w:ascii="Arial" w:hAnsi="Arial" w:cs="Arial"/>
          <w:bCs/>
        </w:rPr>
        <w:t>Date of Approval:</w:t>
      </w:r>
      <w:r w:rsidRPr="00656022">
        <w:rPr>
          <w:rFonts w:ascii="Arial" w:hAnsi="Arial" w:cs="Arial"/>
        </w:rPr>
        <w:tab/>
      </w:r>
      <w:r w:rsidR="007C468A" w:rsidRPr="00656022">
        <w:rPr>
          <w:rFonts w:ascii="Arial" w:hAnsi="Arial" w:cs="Arial"/>
        </w:rPr>
        <w:tab/>
      </w:r>
      <w:r w:rsidR="00713978">
        <w:rPr>
          <w:rFonts w:ascii="Arial" w:hAnsi="Arial" w:cs="Arial"/>
        </w:rPr>
        <w:t xml:space="preserve">Feb </w:t>
      </w:r>
      <w:r w:rsidR="006A369B">
        <w:rPr>
          <w:rFonts w:ascii="Arial" w:hAnsi="Arial" w:cs="Arial"/>
        </w:rPr>
        <w:t>20</w:t>
      </w:r>
      <w:r w:rsidR="00713978">
        <w:rPr>
          <w:rFonts w:ascii="Arial" w:hAnsi="Arial" w:cs="Arial"/>
        </w:rPr>
        <w:t>22</w:t>
      </w:r>
    </w:p>
    <w:p w14:paraId="72AF37DB" w14:textId="77777777" w:rsidR="00CB722C" w:rsidRPr="00656022" w:rsidRDefault="00CB722C" w:rsidP="00CB722C">
      <w:pPr>
        <w:pStyle w:val="policyinfo"/>
        <w:rPr>
          <w:rFonts w:ascii="Arial" w:hAnsi="Arial" w:cs="Arial"/>
        </w:rPr>
      </w:pPr>
    </w:p>
    <w:p w14:paraId="46FECD49" w14:textId="207A265F" w:rsidR="00CB722C" w:rsidRPr="00656022" w:rsidRDefault="00311CE8" w:rsidP="00CB722C">
      <w:pPr>
        <w:pStyle w:val="policyinfo"/>
        <w:rPr>
          <w:rFonts w:ascii="Arial" w:hAnsi="Arial" w:cs="Arial"/>
        </w:rPr>
      </w:pPr>
      <w:r>
        <w:rPr>
          <w:rFonts w:ascii="Arial" w:hAnsi="Arial" w:cs="Arial"/>
        </w:rPr>
        <w:t>Due for Review</w:t>
      </w:r>
      <w:r>
        <w:rPr>
          <w:rFonts w:ascii="Arial" w:hAnsi="Arial" w:cs="Arial"/>
        </w:rPr>
        <w:tab/>
      </w:r>
      <w:r>
        <w:rPr>
          <w:rFonts w:ascii="Arial" w:hAnsi="Arial" w:cs="Arial"/>
        </w:rPr>
        <w:tab/>
      </w:r>
      <w:r w:rsidR="00A92323">
        <w:rPr>
          <w:rFonts w:ascii="Arial" w:hAnsi="Arial" w:cs="Arial"/>
        </w:rPr>
        <w:t>Feb 2024</w:t>
      </w:r>
    </w:p>
    <w:p w14:paraId="381645C2" w14:textId="77777777" w:rsidR="00A96AED" w:rsidRPr="00656022" w:rsidRDefault="00A96AED" w:rsidP="00A96AED">
      <w:pPr>
        <w:pStyle w:val="policyinfo"/>
        <w:ind w:left="720"/>
        <w:rPr>
          <w:rFonts w:ascii="Arial" w:hAnsi="Arial" w:cs="Arial"/>
        </w:rPr>
      </w:pPr>
    </w:p>
    <w:p w14:paraId="46E34F5C" w14:textId="77777777" w:rsidR="00A96AED" w:rsidRPr="00656022" w:rsidRDefault="00A96AED" w:rsidP="00A96AED">
      <w:pPr>
        <w:pStyle w:val="policyinfo"/>
        <w:rPr>
          <w:rFonts w:ascii="Arial" w:hAnsi="Arial" w:cs="Arial"/>
        </w:rPr>
      </w:pPr>
    </w:p>
    <w:p w14:paraId="7DD016F8" w14:textId="77777777" w:rsidR="00CB722C" w:rsidRPr="00656022" w:rsidRDefault="00CB722C" w:rsidP="00CB722C">
      <w:pPr>
        <w:pBdr>
          <w:bottom w:val="single" w:sz="18" w:space="1" w:color="auto"/>
        </w:pBdr>
        <w:ind w:left="720" w:hanging="720"/>
        <w:rPr>
          <w:rFonts w:cs="Arial"/>
        </w:rPr>
      </w:pPr>
    </w:p>
    <w:p w14:paraId="330E157D" w14:textId="77777777" w:rsidR="00CB722C" w:rsidRPr="00656022" w:rsidRDefault="00CB722C" w:rsidP="00CB722C">
      <w:pPr>
        <w:pStyle w:val="Heading1"/>
        <w:jc w:val="left"/>
        <w:rPr>
          <w:rFonts w:ascii="Arial" w:hAnsi="Arial" w:cs="Arial"/>
          <w:b/>
          <w:smallCaps/>
          <w:color w:val="auto"/>
          <w:sz w:val="24"/>
          <w:szCs w:val="24"/>
        </w:rPr>
      </w:pPr>
      <w:r w:rsidRPr="00656022">
        <w:rPr>
          <w:rFonts w:ascii="Arial" w:hAnsi="Arial" w:cs="Arial"/>
          <w:b/>
          <w:smallCaps/>
          <w:color w:val="auto"/>
          <w:sz w:val="24"/>
          <w:szCs w:val="24"/>
        </w:rPr>
        <w:t>Responsible</w:t>
      </w:r>
      <w:r w:rsidRPr="00656022">
        <w:rPr>
          <w:rFonts w:ascii="Arial" w:hAnsi="Arial" w:cs="Arial"/>
          <w:b/>
          <w:color w:val="auto"/>
          <w:sz w:val="24"/>
          <w:szCs w:val="24"/>
        </w:rPr>
        <w:t xml:space="preserve"> </w:t>
      </w:r>
      <w:r w:rsidRPr="00656022">
        <w:rPr>
          <w:rFonts w:ascii="Arial" w:hAnsi="Arial" w:cs="Arial"/>
          <w:b/>
          <w:smallCaps/>
          <w:color w:val="auto"/>
          <w:sz w:val="24"/>
          <w:szCs w:val="24"/>
        </w:rPr>
        <w:t>Officers</w:t>
      </w:r>
    </w:p>
    <w:p w14:paraId="3E5B3DBE" w14:textId="77777777" w:rsidR="00352E0A" w:rsidRPr="00656022" w:rsidRDefault="00352E0A" w:rsidP="00311CE8">
      <w:pPr>
        <w:rPr>
          <w:rFonts w:cs="Arial"/>
        </w:rPr>
      </w:pPr>
    </w:p>
    <w:p w14:paraId="4D5C79FD" w14:textId="5847CB78" w:rsidR="00CB722C" w:rsidRPr="00656022" w:rsidRDefault="00CB722C" w:rsidP="00141147">
      <w:pPr>
        <w:ind w:left="4253" w:hanging="4253"/>
        <w:jc w:val="left"/>
        <w:rPr>
          <w:rFonts w:cs="Arial"/>
        </w:rPr>
      </w:pPr>
      <w:r w:rsidRPr="00656022">
        <w:rPr>
          <w:rFonts w:cs="Arial"/>
        </w:rPr>
        <w:t>Head of Finance</w:t>
      </w:r>
      <w:r w:rsidRPr="00656022">
        <w:rPr>
          <w:rFonts w:cs="Arial"/>
        </w:rPr>
        <w:tab/>
        <w:t xml:space="preserve">Arbitrates on financial aspects of the </w:t>
      </w:r>
      <w:r w:rsidR="0026192F">
        <w:rPr>
          <w:rFonts w:cs="Arial"/>
        </w:rPr>
        <w:t>procedure</w:t>
      </w:r>
      <w:r w:rsidRPr="00656022">
        <w:rPr>
          <w:rFonts w:cs="Arial"/>
        </w:rPr>
        <w:t>.</w:t>
      </w:r>
    </w:p>
    <w:p w14:paraId="6FC0C230" w14:textId="77777777" w:rsidR="00CB722C" w:rsidRPr="00656022" w:rsidRDefault="00CB722C" w:rsidP="00CB722C">
      <w:pPr>
        <w:pBdr>
          <w:bottom w:val="single" w:sz="18" w:space="1" w:color="auto"/>
        </w:pBdr>
        <w:ind w:left="720" w:hanging="720"/>
        <w:rPr>
          <w:rFonts w:cs="Arial"/>
        </w:rPr>
      </w:pPr>
    </w:p>
    <w:p w14:paraId="50E69F20" w14:textId="77777777" w:rsidR="00CB722C" w:rsidRPr="00656022" w:rsidRDefault="00CB722C" w:rsidP="00CB722C">
      <w:pPr>
        <w:pStyle w:val="Heading1"/>
        <w:jc w:val="left"/>
        <w:rPr>
          <w:rFonts w:ascii="Arial" w:hAnsi="Arial" w:cs="Arial"/>
          <w:b/>
          <w:smallCaps/>
          <w:color w:val="auto"/>
          <w:sz w:val="24"/>
          <w:szCs w:val="24"/>
        </w:rPr>
      </w:pPr>
      <w:r w:rsidRPr="00656022">
        <w:rPr>
          <w:rFonts w:ascii="Arial" w:hAnsi="Arial" w:cs="Arial"/>
          <w:b/>
          <w:smallCaps/>
          <w:color w:val="auto"/>
          <w:sz w:val="24"/>
          <w:szCs w:val="24"/>
        </w:rPr>
        <w:t>Underlying Policies</w:t>
      </w:r>
    </w:p>
    <w:p w14:paraId="3A7379D9" w14:textId="77777777" w:rsidR="00CB722C" w:rsidRPr="00311CE8" w:rsidRDefault="00CB722C" w:rsidP="00CB722C">
      <w:pPr>
        <w:spacing w:after="0"/>
        <w:rPr>
          <w:rFonts w:cs="Arial"/>
        </w:rPr>
      </w:pPr>
      <w:r w:rsidRPr="00311CE8">
        <w:rPr>
          <w:rFonts w:cs="Arial"/>
        </w:rPr>
        <w:t>Museums Victoria: Procurement Policy</w:t>
      </w:r>
    </w:p>
    <w:p w14:paraId="7B1650E5" w14:textId="77777777" w:rsidR="00CB722C" w:rsidRPr="00311CE8" w:rsidRDefault="00CB722C" w:rsidP="00CB722C">
      <w:pPr>
        <w:spacing w:after="0"/>
        <w:rPr>
          <w:rFonts w:cs="Arial"/>
        </w:rPr>
      </w:pPr>
      <w:r w:rsidRPr="00311CE8">
        <w:rPr>
          <w:rFonts w:cs="Arial"/>
        </w:rPr>
        <w:t>Museums Victoria: Financial Staff Management and Operating Delegations</w:t>
      </w:r>
    </w:p>
    <w:p w14:paraId="222A63F2" w14:textId="5D080F2F" w:rsidR="00CB722C" w:rsidRPr="00311CE8" w:rsidRDefault="00CB722C" w:rsidP="00CB722C">
      <w:pPr>
        <w:spacing w:after="0"/>
        <w:rPr>
          <w:rFonts w:cs="Arial"/>
        </w:rPr>
      </w:pPr>
      <w:r w:rsidRPr="00311CE8">
        <w:rPr>
          <w:rFonts w:cs="Arial"/>
        </w:rPr>
        <w:t xml:space="preserve">Museums Victoria: Financial Management Policy (Code </w:t>
      </w:r>
      <w:r w:rsidR="000B63CB">
        <w:rPr>
          <w:rFonts w:cs="Arial"/>
        </w:rPr>
        <w:t>o</w:t>
      </w:r>
      <w:r w:rsidR="000B63CB" w:rsidRPr="00311CE8">
        <w:rPr>
          <w:rFonts w:cs="Arial"/>
        </w:rPr>
        <w:t xml:space="preserve">f </w:t>
      </w:r>
      <w:r w:rsidRPr="00311CE8">
        <w:rPr>
          <w:rFonts w:cs="Arial"/>
        </w:rPr>
        <w:t xml:space="preserve">Practice) </w:t>
      </w:r>
    </w:p>
    <w:p w14:paraId="4F48ED0A" w14:textId="77777777" w:rsidR="00CB722C" w:rsidRPr="00311CE8" w:rsidRDefault="00CB722C" w:rsidP="00CB722C">
      <w:pPr>
        <w:spacing w:after="0"/>
        <w:rPr>
          <w:rFonts w:cs="Arial"/>
        </w:rPr>
      </w:pPr>
      <w:r w:rsidRPr="00311CE8">
        <w:rPr>
          <w:rFonts w:cs="Arial"/>
        </w:rPr>
        <w:t>Museums Victoria: Employee Code of Conduct</w:t>
      </w:r>
    </w:p>
    <w:p w14:paraId="3BBA8654" w14:textId="77777777" w:rsidR="00CB722C" w:rsidRPr="00311CE8" w:rsidRDefault="00CB722C" w:rsidP="00CB722C">
      <w:pPr>
        <w:spacing w:after="0"/>
        <w:rPr>
          <w:rFonts w:cs="Arial"/>
        </w:rPr>
      </w:pPr>
      <w:r w:rsidRPr="00311CE8">
        <w:rPr>
          <w:rFonts w:cs="Arial"/>
        </w:rPr>
        <w:t xml:space="preserve">Museums Victoria: Privacy Policy </w:t>
      </w:r>
    </w:p>
    <w:p w14:paraId="7DC01B5B" w14:textId="77777777" w:rsidR="00A96AED" w:rsidRPr="00311CE8" w:rsidRDefault="00A96AED" w:rsidP="00311CE8">
      <w:pPr>
        <w:pStyle w:val="ListParagraph"/>
        <w:spacing w:after="0"/>
        <w:ind w:left="0"/>
        <w:rPr>
          <w:rFonts w:cs="Arial"/>
        </w:rPr>
      </w:pPr>
      <w:r w:rsidRPr="00311CE8">
        <w:rPr>
          <w:rFonts w:cs="Arial"/>
        </w:rPr>
        <w:t>Museums Victor</w:t>
      </w:r>
      <w:r w:rsidR="00104831">
        <w:rPr>
          <w:rFonts w:cs="Arial"/>
        </w:rPr>
        <w:t xml:space="preserve">ia Social Procurement </w:t>
      </w:r>
      <w:r w:rsidRPr="00311CE8">
        <w:rPr>
          <w:rFonts w:cs="Arial"/>
        </w:rPr>
        <w:t>Plan</w:t>
      </w:r>
    </w:p>
    <w:p w14:paraId="4DE65FE7" w14:textId="77777777" w:rsidR="00CB722C" w:rsidRPr="00656022" w:rsidRDefault="00CB722C" w:rsidP="00CB722C">
      <w:pPr>
        <w:pBdr>
          <w:bottom w:val="single" w:sz="18" w:space="1" w:color="auto"/>
        </w:pBdr>
        <w:rPr>
          <w:rFonts w:cs="Arial"/>
        </w:rPr>
      </w:pPr>
    </w:p>
    <w:p w14:paraId="19FA05D9" w14:textId="77777777" w:rsidR="00CB722C" w:rsidRPr="00656022" w:rsidRDefault="00CB722C" w:rsidP="00CB722C">
      <w:pPr>
        <w:pStyle w:val="Heading1"/>
        <w:jc w:val="left"/>
        <w:rPr>
          <w:rFonts w:ascii="Arial" w:hAnsi="Arial" w:cs="Arial"/>
          <w:b/>
          <w:smallCaps/>
          <w:color w:val="auto"/>
          <w:sz w:val="24"/>
          <w:szCs w:val="24"/>
        </w:rPr>
      </w:pPr>
      <w:r w:rsidRPr="00656022">
        <w:rPr>
          <w:rFonts w:ascii="Arial" w:hAnsi="Arial" w:cs="Arial"/>
          <w:b/>
          <w:smallCaps/>
          <w:color w:val="auto"/>
          <w:sz w:val="24"/>
          <w:szCs w:val="24"/>
        </w:rPr>
        <w:t>Related Procedures</w:t>
      </w:r>
    </w:p>
    <w:p w14:paraId="27BF2303" w14:textId="7DF5075A" w:rsidR="00CB722C" w:rsidRDefault="00CB722C" w:rsidP="00CB722C">
      <w:pPr>
        <w:spacing w:after="0"/>
        <w:rPr>
          <w:rFonts w:cs="Arial"/>
        </w:rPr>
      </w:pPr>
      <w:r w:rsidRPr="00311CE8">
        <w:rPr>
          <w:rFonts w:cs="Arial"/>
        </w:rPr>
        <w:t xml:space="preserve">Museums Victoria: Standard Operating </w:t>
      </w:r>
      <w:r w:rsidR="00104831">
        <w:rPr>
          <w:rFonts w:cs="Arial"/>
        </w:rPr>
        <w:t xml:space="preserve">Procedure - Procurement Probity </w:t>
      </w:r>
    </w:p>
    <w:p w14:paraId="6D0401F9" w14:textId="5D577CE2" w:rsidR="003D5FC8" w:rsidRDefault="003D5FC8" w:rsidP="00CB722C">
      <w:pPr>
        <w:spacing w:after="0"/>
        <w:rPr>
          <w:rFonts w:cs="Arial"/>
        </w:rPr>
      </w:pPr>
      <w:r w:rsidRPr="00311CE8">
        <w:rPr>
          <w:rFonts w:cs="Arial"/>
        </w:rPr>
        <w:t>Museums Victoria:</w:t>
      </w:r>
      <w:r>
        <w:rPr>
          <w:rFonts w:cs="Arial"/>
        </w:rPr>
        <w:t xml:space="preserve"> Probity </w:t>
      </w:r>
      <w:r w:rsidR="00A10FD1">
        <w:rPr>
          <w:rFonts w:cs="Arial"/>
        </w:rPr>
        <w:t>Procedure</w:t>
      </w:r>
      <w:r>
        <w:rPr>
          <w:rFonts w:cs="Arial"/>
        </w:rPr>
        <w:t xml:space="preserve"> </w:t>
      </w:r>
    </w:p>
    <w:p w14:paraId="005EDE05" w14:textId="39617E7B" w:rsidR="008D3BED" w:rsidRPr="00311CE8" w:rsidRDefault="008D3BED" w:rsidP="00CB722C">
      <w:pPr>
        <w:spacing w:after="0"/>
        <w:rPr>
          <w:rFonts w:cs="Arial"/>
        </w:rPr>
      </w:pPr>
      <w:r>
        <w:rPr>
          <w:rFonts w:cs="Arial"/>
        </w:rPr>
        <w:t xml:space="preserve">Museums Victoria: </w:t>
      </w:r>
      <w:r w:rsidR="00BB58D2">
        <w:rPr>
          <w:rFonts w:cs="Arial"/>
        </w:rPr>
        <w:t>Procurement</w:t>
      </w:r>
      <w:r>
        <w:rPr>
          <w:rFonts w:cs="Arial"/>
        </w:rPr>
        <w:t xml:space="preserve"> Procedure</w:t>
      </w:r>
      <w:r w:rsidR="00BB58D2">
        <w:rPr>
          <w:rFonts w:cs="Arial"/>
        </w:rPr>
        <w:t>s</w:t>
      </w:r>
    </w:p>
    <w:p w14:paraId="6AAEE103" w14:textId="77777777" w:rsidR="00CB722C" w:rsidRPr="00656022" w:rsidRDefault="00CB722C" w:rsidP="00CB722C">
      <w:pPr>
        <w:pBdr>
          <w:bottom w:val="single" w:sz="18" w:space="1" w:color="auto"/>
        </w:pBdr>
        <w:rPr>
          <w:rFonts w:cs="Arial"/>
        </w:rPr>
      </w:pPr>
    </w:p>
    <w:p w14:paraId="51FB0F66" w14:textId="77777777" w:rsidR="00913F43" w:rsidRPr="00311CE8" w:rsidRDefault="00913F43" w:rsidP="00913F43">
      <w:pPr>
        <w:pStyle w:val="BodyText"/>
        <w:spacing w:after="0"/>
        <w:rPr>
          <w:rFonts w:cs="Arial"/>
          <w:b/>
          <w:sz w:val="24"/>
          <w:szCs w:val="24"/>
        </w:rPr>
      </w:pPr>
    </w:p>
    <w:p w14:paraId="278A97B2" w14:textId="77777777" w:rsidR="00062D5D" w:rsidRPr="00311CE8" w:rsidRDefault="00996159" w:rsidP="00141147">
      <w:pPr>
        <w:pStyle w:val="BodyText"/>
        <w:numPr>
          <w:ilvl w:val="0"/>
          <w:numId w:val="1"/>
        </w:numPr>
        <w:spacing w:after="120"/>
        <w:rPr>
          <w:rFonts w:cs="Arial"/>
          <w:b/>
          <w:sz w:val="22"/>
          <w:szCs w:val="22"/>
        </w:rPr>
      </w:pPr>
      <w:r w:rsidRPr="00311CE8">
        <w:rPr>
          <w:rFonts w:cs="Arial"/>
          <w:b/>
          <w:sz w:val="22"/>
          <w:szCs w:val="22"/>
        </w:rPr>
        <w:t>Purpose</w:t>
      </w:r>
    </w:p>
    <w:p w14:paraId="0AD59A74" w14:textId="77777777" w:rsidR="0095118A" w:rsidRPr="0095118A" w:rsidRDefault="0095118A" w:rsidP="0095118A">
      <w:pPr>
        <w:spacing w:before="100" w:after="100" w:line="260" w:lineRule="atLeast"/>
        <w:jc w:val="left"/>
        <w:rPr>
          <w:rFonts w:ascii="Calibri" w:hAnsi="Calibri" w:cs="Calibri"/>
          <w:sz w:val="22"/>
          <w:szCs w:val="22"/>
        </w:rPr>
      </w:pPr>
      <w:r w:rsidRPr="0095118A">
        <w:rPr>
          <w:rFonts w:ascii="Calibri" w:hAnsi="Calibri" w:cs="Calibri"/>
          <w:sz w:val="22"/>
          <w:szCs w:val="22"/>
        </w:rPr>
        <w:t>Museums Victoria (MV) is bound by the Victorian Government Procurement Board Governance Policy. Complaints Management is part of Section 3 of the Victorian Government Purchasing Board’s (VGPB) Governance Policy.</w:t>
      </w:r>
    </w:p>
    <w:p w14:paraId="3F93158E" w14:textId="77777777" w:rsidR="0095118A" w:rsidRPr="0095118A" w:rsidRDefault="0095118A" w:rsidP="0095118A">
      <w:pPr>
        <w:spacing w:before="100" w:after="100" w:line="260" w:lineRule="atLeast"/>
        <w:jc w:val="left"/>
        <w:rPr>
          <w:rFonts w:ascii="Calibri" w:hAnsi="Calibri" w:cs="Calibri"/>
          <w:sz w:val="22"/>
          <w:szCs w:val="22"/>
        </w:rPr>
      </w:pPr>
    </w:p>
    <w:p w14:paraId="08AEB205" w14:textId="77777777" w:rsidR="0095118A" w:rsidRPr="0095118A" w:rsidRDefault="0095118A" w:rsidP="0095118A">
      <w:pPr>
        <w:spacing w:before="100" w:after="100" w:line="260" w:lineRule="atLeast"/>
        <w:jc w:val="left"/>
        <w:rPr>
          <w:rFonts w:ascii="Calibri" w:hAnsi="Calibri" w:cs="Calibri"/>
          <w:sz w:val="22"/>
          <w:szCs w:val="22"/>
        </w:rPr>
      </w:pPr>
      <w:r w:rsidRPr="0095118A">
        <w:rPr>
          <w:rFonts w:ascii="Calibri" w:hAnsi="Calibri" w:cs="Calibri"/>
          <w:sz w:val="22"/>
          <w:szCs w:val="22"/>
        </w:rPr>
        <w:t xml:space="preserve">Effective handling of complaints demonstrates that MV places a high level of importance on how we conduct procurement and how we interact with the market. </w:t>
      </w:r>
    </w:p>
    <w:p w14:paraId="30F01D98" w14:textId="478718F2" w:rsidR="0095118A" w:rsidRPr="0095118A" w:rsidRDefault="0095118A" w:rsidP="0095118A">
      <w:pPr>
        <w:spacing w:before="100" w:after="100" w:line="260" w:lineRule="atLeast"/>
        <w:jc w:val="left"/>
        <w:rPr>
          <w:rFonts w:ascii="Calibri" w:hAnsi="Calibri" w:cs="Calibri"/>
          <w:sz w:val="22"/>
          <w:szCs w:val="22"/>
        </w:rPr>
      </w:pPr>
      <w:r w:rsidRPr="0095118A">
        <w:rPr>
          <w:rFonts w:ascii="Calibri" w:hAnsi="Calibri" w:cs="Calibri"/>
          <w:sz w:val="22"/>
          <w:szCs w:val="22"/>
        </w:rPr>
        <w:t>A complaints management system gives a supplier involved in a procurement activity</w:t>
      </w:r>
      <w:r w:rsidR="005E72B7">
        <w:rPr>
          <w:rFonts w:ascii="Calibri" w:hAnsi="Calibri" w:cs="Calibri"/>
          <w:sz w:val="22"/>
          <w:szCs w:val="22"/>
        </w:rPr>
        <w:t>,</w:t>
      </w:r>
      <w:r w:rsidRPr="0095118A">
        <w:rPr>
          <w:rFonts w:ascii="Calibri" w:hAnsi="Calibri" w:cs="Calibri"/>
          <w:sz w:val="22"/>
          <w:szCs w:val="22"/>
        </w:rPr>
        <w:t xml:space="preserve"> or an agent acting in the supplier's interests</w:t>
      </w:r>
      <w:r w:rsidR="005E72B7">
        <w:rPr>
          <w:rFonts w:ascii="Calibri" w:hAnsi="Calibri" w:cs="Calibri"/>
          <w:sz w:val="22"/>
          <w:szCs w:val="22"/>
        </w:rPr>
        <w:t>,</w:t>
      </w:r>
      <w:r w:rsidRPr="0095118A">
        <w:rPr>
          <w:rFonts w:ascii="Calibri" w:hAnsi="Calibri" w:cs="Calibri"/>
          <w:sz w:val="22"/>
          <w:szCs w:val="22"/>
        </w:rPr>
        <w:t xml:space="preserve"> mechanisms to raise concerns about how MV manages a procurement activity. </w:t>
      </w:r>
    </w:p>
    <w:p w14:paraId="06AC1768" w14:textId="77777777" w:rsidR="0095118A" w:rsidRPr="0095118A" w:rsidRDefault="0095118A" w:rsidP="0095118A">
      <w:pPr>
        <w:spacing w:before="100" w:after="100" w:line="260" w:lineRule="atLeast"/>
        <w:jc w:val="left"/>
        <w:rPr>
          <w:rFonts w:ascii="Calibri" w:hAnsi="Calibri" w:cs="Calibri"/>
          <w:sz w:val="22"/>
          <w:szCs w:val="22"/>
        </w:rPr>
      </w:pPr>
    </w:p>
    <w:p w14:paraId="130A9354" w14:textId="77777777" w:rsidR="0095118A" w:rsidRPr="0095118A" w:rsidRDefault="0095118A" w:rsidP="0095118A">
      <w:pPr>
        <w:spacing w:before="100" w:after="100" w:line="260" w:lineRule="atLeast"/>
        <w:jc w:val="left"/>
        <w:rPr>
          <w:rFonts w:ascii="Calibri" w:hAnsi="Calibri" w:cs="Calibri"/>
          <w:sz w:val="22"/>
          <w:szCs w:val="22"/>
        </w:rPr>
      </w:pPr>
      <w:r w:rsidRPr="0095118A">
        <w:rPr>
          <w:rFonts w:ascii="Calibri" w:hAnsi="Calibri" w:cs="Calibri"/>
          <w:sz w:val="22"/>
          <w:szCs w:val="22"/>
        </w:rPr>
        <w:lastRenderedPageBreak/>
        <w:t xml:space="preserve">Complaints will be handled in a consistent, fair and transparent manner to maintain high standards of probity. Complaints will ideally be resolved to the satisfaction of both parties within MV. Escalating complaints to outside parties can result in added costs and delays in delivering procurement activities and a resolution for all parties involved. </w:t>
      </w:r>
    </w:p>
    <w:p w14:paraId="17C2A6E1" w14:textId="1913437A" w:rsidR="0095118A" w:rsidRDefault="0095118A" w:rsidP="0095118A">
      <w:pPr>
        <w:spacing w:before="100" w:after="100" w:line="260" w:lineRule="atLeast"/>
        <w:jc w:val="left"/>
        <w:rPr>
          <w:rFonts w:ascii="Calibri" w:hAnsi="Calibri" w:cs="Calibri"/>
          <w:sz w:val="22"/>
          <w:szCs w:val="22"/>
          <w:lang w:eastAsia="en-AU"/>
        </w:rPr>
      </w:pPr>
      <w:r w:rsidRPr="0095118A">
        <w:rPr>
          <w:rFonts w:ascii="Calibri" w:hAnsi="Calibri" w:cs="Calibri"/>
          <w:b/>
          <w:sz w:val="22"/>
          <w:szCs w:val="22"/>
          <w:lang w:eastAsia="en-AU"/>
        </w:rPr>
        <w:t xml:space="preserve">Note: </w:t>
      </w:r>
      <w:r w:rsidRPr="0095118A">
        <w:rPr>
          <w:rFonts w:ascii="Calibri" w:hAnsi="Calibri" w:cs="Calibri"/>
          <w:sz w:val="22"/>
          <w:szCs w:val="22"/>
          <w:lang w:eastAsia="en-AU"/>
        </w:rPr>
        <w:t>The complaint must relate to a procurement process issue. Matters of improper conduct, corruption or fraud etc., are to be dealt with under other channels.</w:t>
      </w:r>
    </w:p>
    <w:p w14:paraId="13397C84" w14:textId="3E1109C6" w:rsidR="0095118A" w:rsidRPr="0095118A" w:rsidRDefault="0095118A" w:rsidP="0095118A">
      <w:pPr>
        <w:spacing w:before="100" w:after="100" w:line="260" w:lineRule="atLeast"/>
        <w:jc w:val="left"/>
        <w:rPr>
          <w:rFonts w:ascii="Calibri" w:hAnsi="Calibri" w:cs="Calibri"/>
          <w:sz w:val="22"/>
          <w:szCs w:val="22"/>
        </w:rPr>
      </w:pPr>
    </w:p>
    <w:p w14:paraId="2188C368" w14:textId="77777777" w:rsidR="0095118A" w:rsidRPr="0026188C" w:rsidRDefault="0095118A" w:rsidP="00141147">
      <w:pPr>
        <w:pStyle w:val="BodyText"/>
        <w:numPr>
          <w:ilvl w:val="0"/>
          <w:numId w:val="1"/>
        </w:numPr>
        <w:spacing w:after="120"/>
        <w:rPr>
          <w:rFonts w:cs="Arial"/>
          <w:b/>
          <w:sz w:val="22"/>
          <w:szCs w:val="22"/>
        </w:rPr>
      </w:pPr>
      <w:r w:rsidRPr="0026188C">
        <w:rPr>
          <w:rFonts w:cs="Arial"/>
          <w:b/>
          <w:sz w:val="22"/>
          <w:szCs w:val="22"/>
        </w:rPr>
        <w:t xml:space="preserve">Complaints management system </w:t>
      </w:r>
    </w:p>
    <w:p w14:paraId="16BD3311" w14:textId="77777777" w:rsidR="0095118A" w:rsidRPr="0095118A" w:rsidRDefault="0095118A" w:rsidP="0095118A">
      <w:pPr>
        <w:spacing w:before="100" w:after="100" w:line="260" w:lineRule="atLeast"/>
        <w:jc w:val="left"/>
        <w:rPr>
          <w:rFonts w:ascii="Calibri" w:hAnsi="Calibri" w:cs="Calibri"/>
          <w:sz w:val="22"/>
          <w:szCs w:val="22"/>
        </w:rPr>
      </w:pPr>
      <w:r w:rsidRPr="0095118A">
        <w:rPr>
          <w:rFonts w:ascii="Calibri" w:hAnsi="Calibri" w:cs="Calibri"/>
          <w:sz w:val="22"/>
          <w:szCs w:val="22"/>
        </w:rPr>
        <w:t xml:space="preserve">This complaints management system sets out the process and procedures to be followed by MV when addressing a complaint. </w:t>
      </w:r>
    </w:p>
    <w:p w14:paraId="735CD52F" w14:textId="77777777" w:rsidR="0095118A" w:rsidRPr="0095118A" w:rsidRDefault="0095118A" w:rsidP="0095118A">
      <w:pPr>
        <w:spacing w:before="100" w:after="100" w:line="260" w:lineRule="atLeast"/>
        <w:jc w:val="left"/>
        <w:rPr>
          <w:rFonts w:ascii="Calibri" w:hAnsi="Calibri" w:cs="Calibri"/>
          <w:sz w:val="22"/>
          <w:szCs w:val="22"/>
        </w:rPr>
      </w:pPr>
      <w:r w:rsidRPr="0095118A">
        <w:rPr>
          <w:rFonts w:ascii="Calibri" w:hAnsi="Calibri" w:cs="Calibri"/>
          <w:sz w:val="22"/>
          <w:szCs w:val="22"/>
        </w:rPr>
        <w:t>An effective complaints management system will:</w:t>
      </w:r>
    </w:p>
    <w:p w14:paraId="4B6B6D40"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 xml:space="preserve">incorporate complaints management into MV’s governance framework; </w:t>
      </w:r>
    </w:p>
    <w:p w14:paraId="734B0FC8"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allocate responsibility to parties in MV for managing complaints;</w:t>
      </w:r>
    </w:p>
    <w:p w14:paraId="21A95C33"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provide publicly accessible information on how MV assesses complaints and the process for lodging complaints (format, extent of information required, where to lodge, contact details, the range of outcomes available to the organisation, etc.);</w:t>
      </w:r>
    </w:p>
    <w:p w14:paraId="7942E3C5"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ensure fair and transparent investigation;</w:t>
      </w:r>
    </w:p>
    <w:p w14:paraId="1628F534"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 xml:space="preserve">keep the complainant informed about the timeframes for managing the complaint (Figure 1); </w:t>
      </w:r>
    </w:p>
    <w:p w14:paraId="3C539073"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 xml:space="preserve">provide the complainant with a response outlining MV’s findings and grounds for further action if required; </w:t>
      </w:r>
    </w:p>
    <w:p w14:paraId="6CD96D55" w14:textId="77777777" w:rsidR="0095118A" w:rsidRPr="005E72B7" w:rsidRDefault="0095118A" w:rsidP="005E72B7">
      <w:pPr>
        <w:pStyle w:val="ListParagraph"/>
        <w:numPr>
          <w:ilvl w:val="0"/>
          <w:numId w:val="17"/>
        </w:numPr>
        <w:tabs>
          <w:tab w:val="num" w:pos="360"/>
        </w:tabs>
        <w:spacing w:after="0" w:line="260" w:lineRule="atLeast"/>
        <w:jc w:val="left"/>
        <w:rPr>
          <w:rFonts w:ascii="Calibri" w:hAnsi="Calibri" w:cs="Calibri"/>
          <w:sz w:val="22"/>
          <w:szCs w:val="22"/>
        </w:rPr>
      </w:pPr>
      <w:r w:rsidRPr="005E72B7">
        <w:rPr>
          <w:rFonts w:ascii="Calibri" w:hAnsi="Calibri" w:cs="Calibri"/>
          <w:sz w:val="22"/>
          <w:szCs w:val="22"/>
        </w:rPr>
        <w:t>provide grounds and avenues for escalating the matter for further review, and</w:t>
      </w:r>
    </w:p>
    <w:p w14:paraId="6C4442BF" w14:textId="77777777" w:rsidR="0095118A" w:rsidRPr="0095118A" w:rsidRDefault="0095118A" w:rsidP="00B903A9">
      <w:pPr>
        <w:spacing w:after="0" w:line="260" w:lineRule="atLeast"/>
        <w:ind w:left="709"/>
        <w:jc w:val="left"/>
        <w:rPr>
          <w:rFonts w:ascii="Calibri" w:hAnsi="Calibri" w:cs="Calibri"/>
          <w:sz w:val="22"/>
          <w:szCs w:val="22"/>
        </w:rPr>
      </w:pPr>
      <w:proofErr w:type="gramStart"/>
      <w:r w:rsidRPr="0095118A">
        <w:rPr>
          <w:rFonts w:ascii="Calibri" w:hAnsi="Calibri" w:cs="Calibri"/>
          <w:sz w:val="22"/>
          <w:szCs w:val="22"/>
        </w:rPr>
        <w:t>refer</w:t>
      </w:r>
      <w:proofErr w:type="gramEnd"/>
      <w:r w:rsidRPr="0095118A">
        <w:rPr>
          <w:rFonts w:ascii="Calibri" w:hAnsi="Calibri" w:cs="Calibri"/>
          <w:sz w:val="22"/>
          <w:szCs w:val="22"/>
        </w:rPr>
        <w:t xml:space="preserve"> to other government bodies that may be able to assist (for example, DJPR https://djpr.vic.gov.au/about-us/overview/tenders-quotes-contracts/procurement-complaint-management-procedure).</w:t>
      </w:r>
    </w:p>
    <w:p w14:paraId="11C196BF" w14:textId="77777777" w:rsidR="0095118A" w:rsidRPr="0095118A" w:rsidRDefault="0095118A" w:rsidP="0095118A">
      <w:pPr>
        <w:spacing w:before="100" w:after="160" w:line="260" w:lineRule="atLeast"/>
        <w:jc w:val="left"/>
        <w:rPr>
          <w:rFonts w:ascii="Calibri" w:hAnsi="Calibri" w:cs="Calibri"/>
          <w:sz w:val="22"/>
          <w:szCs w:val="22"/>
        </w:rPr>
      </w:pPr>
      <w:r w:rsidRPr="0095118A">
        <w:rPr>
          <w:rFonts w:ascii="Calibri" w:hAnsi="Calibri" w:cs="Calibri"/>
          <w:sz w:val="22"/>
          <w:szCs w:val="22"/>
        </w:rPr>
        <w:t>When investigating a complaint, the person managing the complaint needs appropriate knowledge of procurement policies and relevant processes to demonstrate impartiality. They must not be directly involved in the subject matter of the complaint.</w:t>
      </w:r>
    </w:p>
    <w:p w14:paraId="31FACC28" w14:textId="77777777" w:rsidR="0095118A" w:rsidRPr="0095118A" w:rsidRDefault="0095118A" w:rsidP="0095118A">
      <w:pPr>
        <w:spacing w:before="100" w:after="100" w:line="260" w:lineRule="atLeast"/>
        <w:jc w:val="left"/>
        <w:rPr>
          <w:rFonts w:ascii="Calibri" w:hAnsi="Calibri" w:cs="Calibri"/>
          <w:sz w:val="22"/>
          <w:szCs w:val="22"/>
        </w:rPr>
      </w:pPr>
    </w:p>
    <w:p w14:paraId="7D76F2B8" w14:textId="77777777" w:rsidR="0095118A" w:rsidRPr="0095118A" w:rsidRDefault="0095118A" w:rsidP="00141147">
      <w:pPr>
        <w:numPr>
          <w:ilvl w:val="1"/>
          <w:numId w:val="2"/>
        </w:numPr>
        <w:spacing w:before="100" w:after="100" w:line="260" w:lineRule="atLeast"/>
        <w:contextualSpacing/>
        <w:jc w:val="left"/>
        <w:rPr>
          <w:rFonts w:ascii="Calibri" w:hAnsi="Calibri" w:cs="Calibri"/>
          <w:sz w:val="22"/>
          <w:szCs w:val="22"/>
        </w:rPr>
      </w:pPr>
      <w:r w:rsidRPr="0095118A">
        <w:rPr>
          <w:rFonts w:ascii="Calibri" w:hAnsi="Calibri" w:cs="Calibri"/>
          <w:sz w:val="22"/>
          <w:szCs w:val="22"/>
        </w:rPr>
        <w:t>Where the complainant has an issue regarding MV’s due process in the quotation or tender process:</w:t>
      </w:r>
    </w:p>
    <w:p w14:paraId="574A7507" w14:textId="77777777" w:rsidR="0095118A" w:rsidRPr="0095118A" w:rsidRDefault="0095118A" w:rsidP="0095118A">
      <w:pPr>
        <w:spacing w:before="100" w:after="100" w:line="260" w:lineRule="atLeast"/>
        <w:ind w:left="360"/>
        <w:contextualSpacing/>
        <w:jc w:val="left"/>
        <w:rPr>
          <w:rFonts w:ascii="Calibri" w:hAnsi="Calibri" w:cs="Calibri"/>
          <w:sz w:val="22"/>
          <w:szCs w:val="22"/>
        </w:rPr>
      </w:pPr>
    </w:p>
    <w:p w14:paraId="5E7874DE" w14:textId="77777777" w:rsidR="0095118A" w:rsidRPr="0095118A" w:rsidRDefault="0095118A" w:rsidP="00141147">
      <w:pPr>
        <w:numPr>
          <w:ilvl w:val="0"/>
          <w:numId w:val="3"/>
        </w:numPr>
        <w:spacing w:before="100" w:after="100" w:line="260" w:lineRule="atLeast"/>
        <w:contextualSpacing/>
        <w:jc w:val="left"/>
        <w:rPr>
          <w:rFonts w:ascii="Calibri" w:hAnsi="Calibri" w:cs="Calibri"/>
          <w:sz w:val="22"/>
          <w:szCs w:val="22"/>
        </w:rPr>
      </w:pPr>
      <w:r w:rsidRPr="0095118A">
        <w:rPr>
          <w:rFonts w:ascii="Calibri" w:hAnsi="Calibri" w:cs="Calibri"/>
          <w:sz w:val="22"/>
          <w:szCs w:val="22"/>
        </w:rPr>
        <w:t>Complainant complains in writing (via email or letter) to the MV contact person identified in the quotation or tender document.</w:t>
      </w:r>
    </w:p>
    <w:p w14:paraId="4E2854FF" w14:textId="77777777" w:rsidR="0095118A" w:rsidRPr="0095118A" w:rsidRDefault="0095118A" w:rsidP="00141147">
      <w:pPr>
        <w:numPr>
          <w:ilvl w:val="0"/>
          <w:numId w:val="3"/>
        </w:numPr>
        <w:spacing w:before="100" w:after="100" w:line="260" w:lineRule="atLeast"/>
        <w:contextualSpacing/>
        <w:jc w:val="left"/>
        <w:rPr>
          <w:rFonts w:ascii="Calibri" w:hAnsi="Calibri" w:cs="Calibri"/>
          <w:sz w:val="22"/>
          <w:szCs w:val="22"/>
        </w:rPr>
      </w:pPr>
      <w:r w:rsidRPr="0095118A">
        <w:rPr>
          <w:rFonts w:ascii="Calibri" w:hAnsi="Calibri" w:cs="Calibri"/>
          <w:sz w:val="22"/>
          <w:szCs w:val="22"/>
        </w:rPr>
        <w:t>The MV contact person will acknowledge the complaint within 5 (five) working days, indicating:</w:t>
      </w:r>
    </w:p>
    <w:p w14:paraId="7C518723" w14:textId="77777777" w:rsidR="0095118A" w:rsidRPr="0095118A" w:rsidRDefault="0095118A" w:rsidP="00141147">
      <w:pPr>
        <w:numPr>
          <w:ilvl w:val="0"/>
          <w:numId w:val="4"/>
        </w:numPr>
        <w:spacing w:before="100" w:after="100" w:line="260" w:lineRule="atLeast"/>
        <w:ind w:left="1843" w:hanging="425"/>
        <w:contextualSpacing/>
        <w:jc w:val="left"/>
        <w:rPr>
          <w:rFonts w:ascii="Calibri" w:hAnsi="Calibri" w:cs="Calibri"/>
          <w:sz w:val="22"/>
          <w:szCs w:val="22"/>
        </w:rPr>
      </w:pPr>
      <w:r w:rsidRPr="0095118A">
        <w:rPr>
          <w:rFonts w:ascii="Calibri" w:hAnsi="Calibri" w:cs="Calibri"/>
          <w:sz w:val="22"/>
          <w:szCs w:val="22"/>
        </w:rPr>
        <w:t>Contact person</w:t>
      </w:r>
    </w:p>
    <w:p w14:paraId="5EBA3503" w14:textId="77777777" w:rsidR="0095118A" w:rsidRPr="0095118A" w:rsidRDefault="0095118A" w:rsidP="00141147">
      <w:pPr>
        <w:numPr>
          <w:ilvl w:val="0"/>
          <w:numId w:val="4"/>
        </w:numPr>
        <w:spacing w:before="100" w:after="100" w:line="260" w:lineRule="atLeast"/>
        <w:ind w:left="1843" w:hanging="425"/>
        <w:contextualSpacing/>
        <w:jc w:val="left"/>
        <w:rPr>
          <w:rFonts w:ascii="Calibri" w:hAnsi="Calibri" w:cs="Calibri"/>
          <w:sz w:val="22"/>
          <w:szCs w:val="22"/>
        </w:rPr>
      </w:pPr>
      <w:r w:rsidRPr="0095118A">
        <w:rPr>
          <w:rFonts w:ascii="Calibri" w:hAnsi="Calibri" w:cs="Calibri"/>
          <w:sz w:val="22"/>
          <w:szCs w:val="22"/>
        </w:rPr>
        <w:t>The process to be undertaken by MV in investigating the matter</w:t>
      </w:r>
    </w:p>
    <w:p w14:paraId="28909220" w14:textId="77777777" w:rsidR="0095118A" w:rsidRPr="0095118A" w:rsidRDefault="0095118A" w:rsidP="00141147">
      <w:pPr>
        <w:numPr>
          <w:ilvl w:val="0"/>
          <w:numId w:val="4"/>
        </w:numPr>
        <w:spacing w:before="100" w:after="100" w:line="260" w:lineRule="atLeast"/>
        <w:ind w:left="1843" w:hanging="425"/>
        <w:contextualSpacing/>
        <w:jc w:val="left"/>
        <w:rPr>
          <w:rFonts w:ascii="Calibri" w:hAnsi="Calibri" w:cs="Calibri"/>
          <w:sz w:val="22"/>
          <w:szCs w:val="22"/>
        </w:rPr>
      </w:pPr>
      <w:r w:rsidRPr="0095118A">
        <w:rPr>
          <w:rFonts w:ascii="Calibri" w:hAnsi="Calibri" w:cs="Calibri"/>
          <w:sz w:val="22"/>
          <w:szCs w:val="22"/>
        </w:rPr>
        <w:t>Anticipated timeline to address the matter.</w:t>
      </w:r>
    </w:p>
    <w:p w14:paraId="4D42ADE4" w14:textId="77777777" w:rsidR="0095118A" w:rsidRPr="0095118A" w:rsidRDefault="0095118A" w:rsidP="0095118A">
      <w:pPr>
        <w:spacing w:after="160" w:line="259" w:lineRule="auto"/>
        <w:jc w:val="left"/>
        <w:rPr>
          <w:rFonts w:ascii="Calibri" w:hAnsi="Calibri" w:cs="Calibri"/>
          <w:sz w:val="22"/>
          <w:szCs w:val="22"/>
        </w:rPr>
      </w:pPr>
      <w:r w:rsidRPr="0095118A">
        <w:rPr>
          <w:rFonts w:ascii="Calibri" w:hAnsi="Calibri" w:cs="Calibri"/>
          <w:sz w:val="22"/>
          <w:szCs w:val="22"/>
        </w:rPr>
        <w:br w:type="page"/>
      </w:r>
    </w:p>
    <w:p w14:paraId="1215DC9F" w14:textId="77777777" w:rsidR="0095118A" w:rsidRPr="0095118A" w:rsidRDefault="0095118A" w:rsidP="0095118A">
      <w:pPr>
        <w:spacing w:before="100" w:after="100" w:line="260" w:lineRule="atLeast"/>
        <w:jc w:val="left"/>
        <w:rPr>
          <w:rFonts w:ascii="Calibri" w:hAnsi="Calibri" w:cs="Calibri"/>
          <w:sz w:val="22"/>
          <w:szCs w:val="22"/>
        </w:rPr>
      </w:pPr>
    </w:p>
    <w:p w14:paraId="6BBD7C9A" w14:textId="77777777" w:rsidR="0095118A" w:rsidRPr="0095118A" w:rsidRDefault="0095118A" w:rsidP="0095118A">
      <w:pPr>
        <w:spacing w:before="100" w:after="100" w:line="260" w:lineRule="atLeast"/>
        <w:ind w:left="1843"/>
        <w:contextualSpacing/>
        <w:jc w:val="left"/>
        <w:rPr>
          <w:rFonts w:ascii="Calibri" w:hAnsi="Calibri" w:cs="Calibri"/>
          <w:sz w:val="22"/>
          <w:szCs w:val="22"/>
        </w:rPr>
      </w:pPr>
    </w:p>
    <w:p w14:paraId="008DF80E" w14:textId="7E5C4095" w:rsidR="008E3F5A" w:rsidRDefault="0095118A" w:rsidP="008E3F5A">
      <w:pPr>
        <w:numPr>
          <w:ilvl w:val="1"/>
          <w:numId w:val="2"/>
        </w:numPr>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rPr>
        <w:t>Where the complainant has an issue regarding improp</w:t>
      </w:r>
      <w:r w:rsidR="008E3F5A">
        <w:rPr>
          <w:rFonts w:ascii="Calibri" w:hAnsi="Calibri" w:cs="Calibri"/>
          <w:sz w:val="22"/>
          <w:szCs w:val="22"/>
        </w:rPr>
        <w:t>er conduct, corruption or fraud.</w:t>
      </w:r>
    </w:p>
    <w:p w14:paraId="548343E2" w14:textId="77777777" w:rsidR="008E3F5A" w:rsidRDefault="008E3F5A" w:rsidP="008E3F5A">
      <w:pPr>
        <w:spacing w:before="100" w:after="100" w:line="260" w:lineRule="atLeast"/>
        <w:contextualSpacing/>
        <w:jc w:val="left"/>
        <w:rPr>
          <w:rFonts w:ascii="Calibri" w:hAnsi="Calibri" w:cs="Calibri"/>
          <w:sz w:val="22"/>
          <w:szCs w:val="22"/>
        </w:rPr>
      </w:pPr>
    </w:p>
    <w:p w14:paraId="3E5D4EF3" w14:textId="77777777" w:rsidR="008E3F5A" w:rsidRDefault="008E3F5A" w:rsidP="008E3F5A">
      <w:pPr>
        <w:spacing w:before="100" w:after="100" w:line="260" w:lineRule="atLeast"/>
        <w:contextualSpacing/>
        <w:jc w:val="left"/>
        <w:rPr>
          <w:rFonts w:ascii="Calibri" w:hAnsi="Calibri" w:cs="Calibri"/>
          <w:sz w:val="22"/>
          <w:szCs w:val="22"/>
        </w:rPr>
      </w:pPr>
    </w:p>
    <w:p w14:paraId="78B41947" w14:textId="673A3056" w:rsidR="0095118A" w:rsidRPr="0095118A" w:rsidRDefault="008E3F5A" w:rsidP="008E3F5A">
      <w:pPr>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 xml:space="preserve"> </w:t>
      </w:r>
      <w:r w:rsidR="0095118A" w:rsidRPr="0095118A">
        <w:rPr>
          <w:rFonts w:ascii="Calibri" w:hAnsi="Calibri" w:cs="Calibri"/>
          <w:sz w:val="22"/>
          <w:szCs w:val="22"/>
          <w:lang w:eastAsia="en-AU"/>
        </w:rPr>
        <w:t>Any complaint about the Invitation Process must be submitted in writing to the Project Manager/contact person identified in the RFQ/RFT</w:t>
      </w:r>
      <w:r w:rsidR="00B903A9">
        <w:rPr>
          <w:rFonts w:ascii="Calibri" w:hAnsi="Calibri" w:cs="Calibri"/>
          <w:sz w:val="22"/>
          <w:szCs w:val="22"/>
          <w:lang w:eastAsia="en-AU"/>
        </w:rPr>
        <w:t xml:space="preserve"> by the means set out in the RFQ</w:t>
      </w:r>
      <w:r w:rsidR="0095118A" w:rsidRPr="0095118A">
        <w:rPr>
          <w:rFonts w:ascii="Calibri" w:hAnsi="Calibri" w:cs="Calibri"/>
          <w:sz w:val="22"/>
          <w:szCs w:val="22"/>
          <w:lang w:eastAsia="en-AU"/>
        </w:rPr>
        <w:t xml:space="preserve"> or RF</w:t>
      </w:r>
      <w:r w:rsidR="00B903A9">
        <w:rPr>
          <w:rFonts w:ascii="Calibri" w:hAnsi="Calibri" w:cs="Calibri"/>
          <w:sz w:val="22"/>
          <w:szCs w:val="22"/>
          <w:lang w:eastAsia="en-AU"/>
        </w:rPr>
        <w:t>T</w:t>
      </w:r>
      <w:r w:rsidR="0095118A" w:rsidRPr="0095118A">
        <w:rPr>
          <w:rFonts w:ascii="Calibri" w:hAnsi="Calibri" w:cs="Calibri"/>
          <w:sz w:val="22"/>
          <w:szCs w:val="22"/>
          <w:lang w:eastAsia="en-AU"/>
        </w:rPr>
        <w:t xml:space="preserve"> documentation immediately upon the cause of the complaint arising or becoming known to the Invitee.  The written complaint must set out:</w:t>
      </w:r>
    </w:p>
    <w:p w14:paraId="303ABED7" w14:textId="77777777" w:rsidR="0095118A" w:rsidRPr="0095118A" w:rsidRDefault="0095118A" w:rsidP="00141147">
      <w:pPr>
        <w:numPr>
          <w:ilvl w:val="3"/>
          <w:numId w:val="5"/>
        </w:numPr>
        <w:spacing w:before="160" w:after="120" w:line="280" w:lineRule="atLeast"/>
        <w:jc w:val="left"/>
        <w:outlineLvl w:val="3"/>
        <w:rPr>
          <w:rFonts w:ascii="Calibri Light" w:hAnsi="Calibri Light"/>
          <w:i/>
          <w:iCs/>
          <w:sz w:val="22"/>
          <w:szCs w:val="22"/>
          <w:lang w:eastAsia="en-AU"/>
        </w:rPr>
      </w:pPr>
      <w:r w:rsidRPr="0095118A">
        <w:rPr>
          <w:rFonts w:ascii="Calibri Light" w:hAnsi="Calibri Light"/>
          <w:i/>
          <w:iCs/>
          <w:sz w:val="22"/>
          <w:szCs w:val="22"/>
          <w:lang w:eastAsia="en-AU"/>
        </w:rPr>
        <w:t>the basis for the complaint (specifying the issues involved);</w:t>
      </w:r>
    </w:p>
    <w:p w14:paraId="58B8164B" w14:textId="77777777" w:rsidR="0095118A" w:rsidRPr="0095118A" w:rsidRDefault="0095118A" w:rsidP="00141147">
      <w:pPr>
        <w:numPr>
          <w:ilvl w:val="3"/>
          <w:numId w:val="5"/>
        </w:numPr>
        <w:spacing w:before="160" w:after="120" w:line="280" w:lineRule="atLeast"/>
        <w:jc w:val="left"/>
        <w:outlineLvl w:val="3"/>
        <w:rPr>
          <w:rFonts w:ascii="Calibri Light" w:hAnsi="Calibri Light"/>
          <w:i/>
          <w:iCs/>
          <w:sz w:val="22"/>
          <w:szCs w:val="22"/>
          <w:lang w:eastAsia="en-AU"/>
        </w:rPr>
      </w:pPr>
      <w:r w:rsidRPr="0095118A">
        <w:rPr>
          <w:rFonts w:ascii="Calibri Light" w:hAnsi="Calibri Light"/>
          <w:i/>
          <w:iCs/>
          <w:sz w:val="22"/>
          <w:szCs w:val="22"/>
          <w:lang w:eastAsia="en-AU"/>
        </w:rPr>
        <w:t>how the subject of the complaint (and the specific issues) affects the person or organisation making the complaint;</w:t>
      </w:r>
    </w:p>
    <w:p w14:paraId="293C336F" w14:textId="77777777" w:rsidR="0095118A" w:rsidRPr="0095118A" w:rsidRDefault="0095118A" w:rsidP="00141147">
      <w:pPr>
        <w:numPr>
          <w:ilvl w:val="3"/>
          <w:numId w:val="5"/>
        </w:numPr>
        <w:spacing w:before="160" w:after="120" w:line="280" w:lineRule="atLeast"/>
        <w:jc w:val="left"/>
        <w:outlineLvl w:val="3"/>
        <w:rPr>
          <w:rFonts w:ascii="Calibri Light" w:hAnsi="Calibri Light"/>
          <w:i/>
          <w:iCs/>
          <w:sz w:val="22"/>
          <w:szCs w:val="22"/>
          <w:lang w:eastAsia="en-AU"/>
        </w:rPr>
      </w:pPr>
      <w:r w:rsidRPr="0095118A">
        <w:rPr>
          <w:rFonts w:ascii="Calibri Light" w:hAnsi="Calibri Light"/>
          <w:i/>
          <w:iCs/>
          <w:sz w:val="22"/>
          <w:szCs w:val="22"/>
          <w:lang w:eastAsia="en-AU"/>
        </w:rPr>
        <w:t>any relevant background information; and</w:t>
      </w:r>
    </w:p>
    <w:p w14:paraId="058DEA4A" w14:textId="77777777" w:rsidR="0095118A" w:rsidRPr="0095118A" w:rsidRDefault="0095118A" w:rsidP="00141147">
      <w:pPr>
        <w:numPr>
          <w:ilvl w:val="3"/>
          <w:numId w:val="5"/>
        </w:numPr>
        <w:spacing w:before="160" w:after="120" w:line="280" w:lineRule="atLeast"/>
        <w:jc w:val="left"/>
        <w:outlineLvl w:val="3"/>
        <w:rPr>
          <w:rFonts w:ascii="Calibri Light" w:hAnsi="Calibri Light"/>
          <w:i/>
          <w:iCs/>
          <w:sz w:val="22"/>
          <w:szCs w:val="22"/>
          <w:lang w:eastAsia="en-AU"/>
        </w:rPr>
      </w:pPr>
      <w:proofErr w:type="gramStart"/>
      <w:r w:rsidRPr="0095118A">
        <w:rPr>
          <w:rFonts w:ascii="Calibri Light" w:hAnsi="Calibri Light"/>
          <w:i/>
          <w:iCs/>
          <w:sz w:val="22"/>
          <w:szCs w:val="22"/>
          <w:lang w:eastAsia="en-AU"/>
        </w:rPr>
        <w:t>the</w:t>
      </w:r>
      <w:proofErr w:type="gramEnd"/>
      <w:r w:rsidRPr="0095118A">
        <w:rPr>
          <w:rFonts w:ascii="Calibri Light" w:hAnsi="Calibri Light"/>
          <w:i/>
          <w:iCs/>
          <w:sz w:val="22"/>
          <w:szCs w:val="22"/>
          <w:lang w:eastAsia="en-AU"/>
        </w:rPr>
        <w:t xml:space="preserve"> outcome desired by the person or organisation making the complaint.</w:t>
      </w:r>
    </w:p>
    <w:p w14:paraId="3061DEDE" w14:textId="12F40BFB" w:rsidR="0095118A" w:rsidRPr="0095118A" w:rsidRDefault="0095118A" w:rsidP="0095118A">
      <w:pPr>
        <w:spacing w:before="100" w:after="100" w:line="260" w:lineRule="atLeast"/>
        <w:jc w:val="left"/>
        <w:rPr>
          <w:rFonts w:ascii="Calibri" w:hAnsi="Calibri" w:cs="Calibri"/>
          <w:b/>
          <w:sz w:val="22"/>
          <w:szCs w:val="22"/>
          <w:lang w:eastAsia="en-AU"/>
        </w:rPr>
      </w:pPr>
      <w:r w:rsidRPr="0095118A">
        <w:rPr>
          <w:rFonts w:ascii="Calibri" w:hAnsi="Calibri" w:cs="Calibri"/>
          <w:b/>
          <w:sz w:val="22"/>
          <w:szCs w:val="22"/>
          <w:lang w:eastAsia="en-AU"/>
        </w:rPr>
        <w:t>Any complaint submitted to the Project Manager that relates to the conduct or performance of the Project Manager or how the Project Manager has handled the Invitation Process must also be copied to the Alternate Contact</w:t>
      </w:r>
      <w:r w:rsidR="00B903A9">
        <w:rPr>
          <w:rFonts w:ascii="Calibri" w:hAnsi="Calibri" w:cs="Calibri"/>
          <w:b/>
          <w:sz w:val="22"/>
          <w:szCs w:val="22"/>
          <w:lang w:eastAsia="en-AU"/>
        </w:rPr>
        <w:t xml:space="preserve"> listed in the invitation documentation</w:t>
      </w:r>
      <w:r w:rsidRPr="0095118A">
        <w:rPr>
          <w:rFonts w:ascii="Calibri" w:hAnsi="Calibri" w:cs="Calibri"/>
          <w:b/>
          <w:sz w:val="22"/>
          <w:szCs w:val="22"/>
          <w:lang w:eastAsia="en-AU"/>
        </w:rPr>
        <w:t>. If no alternate contact is identified in the invitation document, the complaint may be copied to the Senior Purchasing Officer</w:t>
      </w:r>
      <w:r w:rsidR="00B903A9">
        <w:rPr>
          <w:rFonts w:ascii="Calibri" w:hAnsi="Calibri" w:cs="Calibri"/>
          <w:b/>
          <w:sz w:val="22"/>
          <w:szCs w:val="22"/>
          <w:lang w:eastAsia="en-AU"/>
        </w:rPr>
        <w:t xml:space="preserve"> </w:t>
      </w:r>
      <w:hyperlink r:id="rId14" w:history="1">
        <w:r w:rsidR="00B903A9" w:rsidRPr="00813D13">
          <w:rPr>
            <w:rStyle w:val="Hyperlink"/>
            <w:rFonts w:ascii="Calibri" w:hAnsi="Calibri" w:cs="Calibri"/>
            <w:b/>
            <w:sz w:val="22"/>
            <w:szCs w:val="22"/>
            <w:lang w:eastAsia="en-AU"/>
          </w:rPr>
          <w:t>purchasing@museum.vic.gov.au</w:t>
        </w:r>
      </w:hyperlink>
      <w:r w:rsidR="00B903A9">
        <w:rPr>
          <w:rFonts w:ascii="Calibri" w:hAnsi="Calibri" w:cs="Calibri"/>
          <w:b/>
          <w:sz w:val="22"/>
          <w:szCs w:val="22"/>
          <w:lang w:eastAsia="en-AU"/>
        </w:rPr>
        <w:t xml:space="preserve"> </w:t>
      </w:r>
    </w:p>
    <w:p w14:paraId="35AFB727" w14:textId="77777777" w:rsidR="0095118A" w:rsidRPr="0095118A" w:rsidRDefault="0095118A" w:rsidP="0095118A">
      <w:pPr>
        <w:spacing w:before="100" w:after="100" w:line="260" w:lineRule="atLeast"/>
        <w:jc w:val="left"/>
        <w:rPr>
          <w:rFonts w:ascii="Calibri" w:hAnsi="Calibri" w:cs="Calibri"/>
          <w:b/>
          <w:sz w:val="22"/>
          <w:szCs w:val="22"/>
          <w:lang w:eastAsia="en-AU"/>
        </w:rPr>
      </w:pPr>
    </w:p>
    <w:p w14:paraId="3112181A" w14:textId="77777777" w:rsidR="0095118A" w:rsidRPr="0095118A" w:rsidRDefault="0095118A" w:rsidP="0095118A">
      <w:pPr>
        <w:tabs>
          <w:tab w:val="left" w:pos="5205"/>
        </w:tabs>
        <w:spacing w:before="100" w:after="100" w:line="260" w:lineRule="atLeast"/>
        <w:jc w:val="left"/>
        <w:rPr>
          <w:rFonts w:ascii="Calibri" w:hAnsi="Calibri" w:cs="Calibri"/>
          <w:b/>
          <w:sz w:val="22"/>
          <w:szCs w:val="22"/>
          <w:u w:val="single"/>
          <w:lang w:eastAsia="en-AU"/>
        </w:rPr>
      </w:pPr>
      <w:r w:rsidRPr="0095118A">
        <w:rPr>
          <w:rFonts w:ascii="Calibri" w:hAnsi="Calibri" w:cs="Calibri"/>
          <w:b/>
          <w:sz w:val="22"/>
          <w:szCs w:val="22"/>
          <w:u w:val="single"/>
          <w:lang w:eastAsia="en-AU"/>
        </w:rPr>
        <w:t>Complaints Process</w:t>
      </w:r>
    </w:p>
    <w:p w14:paraId="1E337B7C" w14:textId="3E0E0117" w:rsidR="0095118A" w:rsidRPr="0095118A" w:rsidRDefault="0095118A" w:rsidP="0095118A">
      <w:pPr>
        <w:tabs>
          <w:tab w:val="left" w:pos="5205"/>
        </w:tabs>
        <w:spacing w:before="100" w:after="100" w:line="260" w:lineRule="atLeast"/>
        <w:jc w:val="left"/>
        <w:rPr>
          <w:rFonts w:ascii="Calibri" w:hAnsi="Calibri" w:cs="Calibri"/>
          <w:b/>
          <w:sz w:val="22"/>
          <w:szCs w:val="22"/>
          <w:lang w:eastAsia="en-AU"/>
        </w:rPr>
      </w:pPr>
      <w:r w:rsidRPr="0095118A">
        <w:rPr>
          <w:rFonts w:ascii="Calibri" w:hAnsi="Calibri" w:cs="Calibri"/>
          <w:b/>
          <w:sz w:val="22"/>
          <w:szCs w:val="22"/>
          <w:lang w:eastAsia="en-AU"/>
        </w:rPr>
        <w:t>The responsibility for managing the complaint lies with the MV officer who is seeking th</w:t>
      </w:r>
      <w:r w:rsidR="00B304B0">
        <w:rPr>
          <w:rFonts w:ascii="Calibri" w:hAnsi="Calibri" w:cs="Calibri"/>
          <w:b/>
          <w:sz w:val="22"/>
          <w:szCs w:val="22"/>
          <w:lang w:eastAsia="en-AU"/>
        </w:rPr>
        <w:t>e Tender or Quotation (Project M</w:t>
      </w:r>
      <w:r w:rsidRPr="0095118A">
        <w:rPr>
          <w:rFonts w:ascii="Calibri" w:hAnsi="Calibri" w:cs="Calibri"/>
          <w:b/>
          <w:sz w:val="22"/>
          <w:szCs w:val="22"/>
          <w:lang w:eastAsia="en-AU"/>
        </w:rPr>
        <w:t>anager)</w:t>
      </w:r>
    </w:p>
    <w:p w14:paraId="3814F5F3"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Written complaint received by Project Manager</w:t>
      </w:r>
    </w:p>
    <w:p w14:paraId="172C4412"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Project Manager acknowledges receipt of the complaint to the complainant - Within five working days.</w:t>
      </w:r>
    </w:p>
    <w:p w14:paraId="183C2362" w14:textId="0D9B7AB6"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Project Manager calls an urgent meeting of the selection panel, probity officer (Tender</w:t>
      </w:r>
      <w:r w:rsidR="00B304B0">
        <w:rPr>
          <w:rFonts w:ascii="Calibri" w:hAnsi="Calibri" w:cs="Calibri"/>
          <w:sz w:val="22"/>
          <w:szCs w:val="22"/>
          <w:lang w:eastAsia="en-AU"/>
        </w:rPr>
        <w:t xml:space="preserve"> only</w:t>
      </w:r>
      <w:r w:rsidRPr="0095118A">
        <w:rPr>
          <w:rFonts w:ascii="Calibri" w:hAnsi="Calibri" w:cs="Calibri"/>
          <w:sz w:val="22"/>
          <w:szCs w:val="22"/>
          <w:lang w:eastAsia="en-AU"/>
        </w:rPr>
        <w:t>) or Senior Procurement Officer (Quotations) within three working days.  The session can be concurrent with step 2. [Where the complaint may need legal advice, the Project Manager should seek advice from MV Legal]. The Panel will assess the nature of the complaint and, if necessary, requests further information from the complainant or advice from other sources.</w:t>
      </w:r>
    </w:p>
    <w:p w14:paraId="56262CF5"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On receipt of any further information, the Panel will discuss, decide, and recommend resolution – within five working days.</w:t>
      </w:r>
    </w:p>
    <w:p w14:paraId="1197A25A"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 xml:space="preserve">The Project manager will seek approval of the panel recommendation from the relevant Director in writing – within two working days. </w:t>
      </w:r>
    </w:p>
    <w:p w14:paraId="013C0707"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The Director will seek any clarification required and make their decision – within two working days.</w:t>
      </w:r>
    </w:p>
    <w:p w14:paraId="76E65116"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The Project manager will advise the complainant in writing of the Panel decision and any recommended actions – within two working days and give the complainant five working days to advise their agreement or re-issue their complaint and reasons for not accepting the decision.</w:t>
      </w:r>
    </w:p>
    <w:p w14:paraId="7CC1A603"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If the complainant agrees with the decision, the Project Manager will file all correspondence and documentation in MV Records and advise the Panel members of the decision.</w:t>
      </w:r>
    </w:p>
    <w:p w14:paraId="2C0AB18F"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lastRenderedPageBreak/>
        <w:t>If the complainant disagrees with the decision, the Project Manager will escalate to the MV Chief Procurement Officer (Chief Operating Officer).</w:t>
      </w:r>
    </w:p>
    <w:p w14:paraId="314A8727"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The Chief Operating Officer will investigate and advise the Project Manager of their decision and any recommended action in writing within three working days.</w:t>
      </w:r>
    </w:p>
    <w:p w14:paraId="132FB298"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The Project Manager will advise the complainant of the decision within two working days and give the complainant five working days to advise their agreement.</w:t>
      </w:r>
    </w:p>
    <w:p w14:paraId="27E33960"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 xml:space="preserve">Should the complainant disagree with the decision, they may re-issue their complaint and reasons for not accepting the decision to the Victorian Government Purchasing Board. </w:t>
      </w:r>
    </w:p>
    <w:p w14:paraId="531CEEA4" w14:textId="77777777" w:rsidR="0095118A" w:rsidRPr="0095118A" w:rsidRDefault="0095118A" w:rsidP="00141147">
      <w:pPr>
        <w:numPr>
          <w:ilvl w:val="0"/>
          <w:numId w:val="6"/>
        </w:numPr>
        <w:tabs>
          <w:tab w:val="left" w:pos="5205"/>
        </w:tabs>
        <w:spacing w:before="100" w:after="100" w:line="260" w:lineRule="atLeast"/>
        <w:contextualSpacing/>
        <w:jc w:val="left"/>
        <w:rPr>
          <w:rFonts w:ascii="Calibri" w:hAnsi="Calibri" w:cs="Calibri"/>
          <w:sz w:val="22"/>
          <w:szCs w:val="22"/>
          <w:lang w:eastAsia="en-AU"/>
        </w:rPr>
      </w:pPr>
      <w:r w:rsidRPr="0095118A">
        <w:rPr>
          <w:rFonts w:ascii="Calibri" w:hAnsi="Calibri" w:cs="Calibri"/>
          <w:sz w:val="22"/>
          <w:szCs w:val="22"/>
          <w:lang w:eastAsia="en-AU"/>
        </w:rPr>
        <w:t xml:space="preserve">Within five working days, MV informs the VGPB of any complaint that could not be resolved to the satisfaction of both parties. This simply provides advance notice to the VGPB that a complaint may be referred to it by the supplier involved. </w:t>
      </w:r>
    </w:p>
    <w:p w14:paraId="17FBF075" w14:textId="77777777" w:rsidR="0095118A" w:rsidRPr="0095118A" w:rsidRDefault="0095118A" w:rsidP="0095118A">
      <w:pPr>
        <w:spacing w:before="100" w:after="100" w:line="260" w:lineRule="atLeast"/>
        <w:jc w:val="left"/>
        <w:rPr>
          <w:rFonts w:ascii="Calibri" w:hAnsi="Calibri" w:cs="Calibri"/>
          <w:sz w:val="22"/>
          <w:szCs w:val="22"/>
          <w:lang w:eastAsia="en-AU"/>
        </w:rPr>
      </w:pPr>
    </w:p>
    <w:p w14:paraId="37447B0B" w14:textId="77777777" w:rsidR="0095118A" w:rsidRPr="0095118A" w:rsidRDefault="0095118A" w:rsidP="0095118A">
      <w:pPr>
        <w:keepNext/>
        <w:keepLines/>
        <w:spacing w:before="40" w:after="0" w:line="288" w:lineRule="atLeast"/>
        <w:jc w:val="left"/>
        <w:outlineLvl w:val="3"/>
        <w:rPr>
          <w:rFonts w:ascii="Calibri" w:hAnsi="Calibri" w:cs="Calibri"/>
          <w:i/>
          <w:iCs/>
          <w:color w:val="381F6A"/>
          <w:sz w:val="22"/>
          <w:szCs w:val="22"/>
          <w:lang w:eastAsia="en-AU"/>
        </w:rPr>
      </w:pPr>
      <w:r w:rsidRPr="0095118A">
        <w:rPr>
          <w:rFonts w:cs="Arial"/>
          <w:b/>
          <w:bCs/>
          <w:i/>
          <w:iCs/>
          <w:color w:val="381F6A"/>
          <w:sz w:val="22"/>
          <w:szCs w:val="22"/>
          <w:lang w:eastAsia="en-AU"/>
        </w:rPr>
        <w:t> </w:t>
      </w:r>
      <w:r w:rsidRPr="0095118A">
        <w:rPr>
          <w:rFonts w:ascii="Calibri" w:hAnsi="Calibri" w:cs="Calibri"/>
          <w:b/>
          <w:bCs/>
          <w:i/>
          <w:iCs/>
          <w:color w:val="381F6A"/>
          <w:sz w:val="22"/>
          <w:szCs w:val="22"/>
          <w:lang w:eastAsia="en-AU"/>
        </w:rPr>
        <w:t>Referring a complaint to the VGPB for review</w:t>
      </w:r>
    </w:p>
    <w:p w14:paraId="593113DC" w14:textId="77777777" w:rsidR="0095118A" w:rsidRPr="0095118A" w:rsidRDefault="0095118A" w:rsidP="0095118A">
      <w:p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A complainant can refer a complaint to the VGPB for review if not satisfied with the findings and actions of MV. The complaint could be related to the management of the complaint or the application of supply policies. </w:t>
      </w:r>
    </w:p>
    <w:p w14:paraId="4AD3C7F9" w14:textId="77777777" w:rsidR="0095118A" w:rsidRPr="0095118A" w:rsidRDefault="0095118A" w:rsidP="0095118A">
      <w:p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Complaints submitted to the VGPB must be lodged by letter or email within ten working days of the receipt of the findings by the organisation to: </w:t>
      </w:r>
    </w:p>
    <w:p w14:paraId="39AB6842" w14:textId="77777777" w:rsidR="0095118A" w:rsidRPr="0095118A" w:rsidRDefault="0095118A" w:rsidP="0095118A">
      <w:p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The Chair </w:t>
      </w:r>
      <w:r w:rsidRPr="0095118A">
        <w:rPr>
          <w:rFonts w:ascii="Calibri" w:hAnsi="Calibri" w:cs="Calibri"/>
          <w:color w:val="011A3C"/>
          <w:sz w:val="22"/>
          <w:szCs w:val="22"/>
          <w:lang w:eastAsia="en-AU"/>
        </w:rPr>
        <w:br/>
        <w:t>Victorian Government Purchasing Board </w:t>
      </w:r>
      <w:r w:rsidRPr="0095118A">
        <w:rPr>
          <w:rFonts w:ascii="Calibri" w:hAnsi="Calibri" w:cs="Calibri"/>
          <w:color w:val="011A3C"/>
          <w:sz w:val="22"/>
          <w:szCs w:val="22"/>
          <w:lang w:eastAsia="en-AU"/>
        </w:rPr>
        <w:br/>
        <w:t>Department of Treasury and Finance </w:t>
      </w:r>
      <w:r w:rsidRPr="0095118A">
        <w:rPr>
          <w:rFonts w:ascii="Calibri" w:hAnsi="Calibri" w:cs="Calibri"/>
          <w:color w:val="011A3C"/>
          <w:sz w:val="22"/>
          <w:szCs w:val="22"/>
          <w:lang w:eastAsia="en-AU"/>
        </w:rPr>
        <w:br/>
        <w:t>GPO Box 4379 </w:t>
      </w:r>
      <w:r w:rsidRPr="0095118A">
        <w:rPr>
          <w:rFonts w:ascii="Calibri" w:hAnsi="Calibri" w:cs="Calibri"/>
          <w:color w:val="011A3C"/>
          <w:sz w:val="22"/>
          <w:szCs w:val="22"/>
          <w:lang w:eastAsia="en-AU"/>
        </w:rPr>
        <w:br/>
        <w:t>MELBOURNE VIC 3001 </w:t>
      </w:r>
    </w:p>
    <w:p w14:paraId="7FCB8CC8" w14:textId="1239A9C1" w:rsidR="0095118A" w:rsidRPr="0095118A" w:rsidRDefault="0095118A" w:rsidP="0095118A">
      <w:p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 xml:space="preserve">Or emailed to </w:t>
      </w:r>
      <w:hyperlink r:id="rId15" w:history="1">
        <w:r w:rsidR="00B304B0" w:rsidRPr="00813D13">
          <w:rPr>
            <w:rStyle w:val="Hyperlink"/>
            <w:rFonts w:ascii="Calibri" w:hAnsi="Calibri" w:cs="Calibri"/>
            <w:sz w:val="22"/>
            <w:szCs w:val="22"/>
            <w:lang w:eastAsia="en-AU"/>
          </w:rPr>
          <w:t>vgpb@dtf.vic.gov.au</w:t>
        </w:r>
      </w:hyperlink>
      <w:r w:rsidR="00B304B0">
        <w:rPr>
          <w:rFonts w:ascii="Calibri" w:hAnsi="Calibri" w:cs="Calibri"/>
          <w:color w:val="011A3C"/>
          <w:sz w:val="22"/>
          <w:szCs w:val="22"/>
          <w:lang w:eastAsia="en-AU"/>
        </w:rPr>
        <w:t xml:space="preserve"> </w:t>
      </w:r>
      <w:r w:rsidRPr="0095118A">
        <w:rPr>
          <w:rFonts w:ascii="Calibri" w:hAnsi="Calibri" w:cs="Calibri"/>
          <w:color w:val="011A3C"/>
          <w:sz w:val="22"/>
          <w:szCs w:val="22"/>
          <w:lang w:eastAsia="en-AU"/>
        </w:rPr>
        <w:t>.</w:t>
      </w:r>
    </w:p>
    <w:p w14:paraId="3EE4C892" w14:textId="77777777" w:rsidR="0095118A" w:rsidRPr="0095118A" w:rsidRDefault="0095118A" w:rsidP="0095118A">
      <w:p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The complainant must provide the following material: </w:t>
      </w:r>
    </w:p>
    <w:p w14:paraId="69EF62E0" w14:textId="77777777" w:rsidR="0095118A" w:rsidRPr="0095118A" w:rsidRDefault="0095118A" w:rsidP="00141147">
      <w:pPr>
        <w:numPr>
          <w:ilvl w:val="0"/>
          <w:numId w:val="7"/>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evidence that the organisation did not correctly apply supply policies in relation to a procurement activity </w:t>
      </w:r>
    </w:p>
    <w:p w14:paraId="1FB1236A" w14:textId="77777777" w:rsidR="0095118A" w:rsidRPr="0095118A" w:rsidRDefault="0095118A" w:rsidP="00141147">
      <w:pPr>
        <w:numPr>
          <w:ilvl w:val="0"/>
          <w:numId w:val="7"/>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evidence that the organisation’s complaints management procedures were not applied correctly </w:t>
      </w:r>
    </w:p>
    <w:p w14:paraId="69A84C88" w14:textId="77777777" w:rsidR="0095118A" w:rsidRPr="0095118A" w:rsidRDefault="0095118A" w:rsidP="00141147">
      <w:pPr>
        <w:numPr>
          <w:ilvl w:val="0"/>
          <w:numId w:val="7"/>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a copy of all relevant correspondence between the complainant and MV in relation to the nature of the complaint </w:t>
      </w:r>
    </w:p>
    <w:p w14:paraId="788CF1FE" w14:textId="77777777" w:rsidR="0095118A" w:rsidRPr="0095118A" w:rsidRDefault="0095118A" w:rsidP="00141147">
      <w:pPr>
        <w:numPr>
          <w:ilvl w:val="0"/>
          <w:numId w:val="7"/>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any additional material requested by the VGPB to assist it in its findings </w:t>
      </w:r>
    </w:p>
    <w:p w14:paraId="522C8F63" w14:textId="77777777" w:rsidR="0095118A" w:rsidRPr="0095118A" w:rsidRDefault="0095118A" w:rsidP="0095118A">
      <w:p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The VGPB: </w:t>
      </w:r>
    </w:p>
    <w:p w14:paraId="1285BB62" w14:textId="77777777" w:rsidR="0095118A" w:rsidRPr="0095118A" w:rsidRDefault="0095118A" w:rsidP="00141147">
      <w:pPr>
        <w:numPr>
          <w:ilvl w:val="0"/>
          <w:numId w:val="8"/>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will inform MV and complainant of its findings and any further action it intends to take concerning the matter </w:t>
      </w:r>
    </w:p>
    <w:p w14:paraId="2F726017" w14:textId="77777777" w:rsidR="0095118A" w:rsidRPr="0095118A" w:rsidRDefault="0095118A" w:rsidP="00141147">
      <w:pPr>
        <w:numPr>
          <w:ilvl w:val="0"/>
          <w:numId w:val="8"/>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can require the accountable officer to audit its application of supply policies concerning the procurement activity </w:t>
      </w:r>
    </w:p>
    <w:p w14:paraId="51DD22C1" w14:textId="77777777" w:rsidR="0095118A" w:rsidRPr="0095118A" w:rsidRDefault="0095118A" w:rsidP="00141147">
      <w:pPr>
        <w:numPr>
          <w:ilvl w:val="0"/>
          <w:numId w:val="8"/>
        </w:numPr>
        <w:spacing w:before="100" w:beforeAutospacing="1" w:after="100" w:afterAutospacing="1" w:line="240" w:lineRule="auto"/>
        <w:jc w:val="left"/>
        <w:rPr>
          <w:rFonts w:ascii="Calibri" w:hAnsi="Calibri" w:cs="Calibri"/>
          <w:color w:val="011A3C"/>
          <w:sz w:val="22"/>
          <w:szCs w:val="22"/>
          <w:lang w:eastAsia="en-AU"/>
        </w:rPr>
      </w:pPr>
      <w:r w:rsidRPr="0095118A">
        <w:rPr>
          <w:rFonts w:ascii="Calibri" w:hAnsi="Calibri" w:cs="Calibri"/>
          <w:color w:val="011A3C"/>
          <w:sz w:val="22"/>
          <w:szCs w:val="22"/>
          <w:lang w:eastAsia="en-AU"/>
        </w:rPr>
        <w:t>can inform the Minister of its review of a complaint and advise the Minister of further action that could be taken </w:t>
      </w:r>
    </w:p>
    <w:p w14:paraId="41A08689" w14:textId="6F5A0281" w:rsidR="00B304B0" w:rsidRPr="008E3F5A" w:rsidRDefault="0095118A" w:rsidP="00987FE8">
      <w:pPr>
        <w:numPr>
          <w:ilvl w:val="0"/>
          <w:numId w:val="8"/>
        </w:numPr>
        <w:spacing w:before="100" w:beforeAutospacing="1" w:after="100" w:afterAutospacing="1" w:line="260" w:lineRule="atLeast"/>
        <w:contextualSpacing/>
        <w:jc w:val="left"/>
        <w:rPr>
          <w:rFonts w:ascii="Calibri" w:hAnsi="Calibri" w:cs="Calibri"/>
          <w:sz w:val="22"/>
          <w:szCs w:val="22"/>
        </w:rPr>
      </w:pPr>
      <w:proofErr w:type="gramStart"/>
      <w:r w:rsidRPr="008E3F5A">
        <w:rPr>
          <w:rFonts w:ascii="Calibri" w:hAnsi="Calibri" w:cs="Calibri"/>
          <w:color w:val="011A3C"/>
          <w:sz w:val="22"/>
          <w:szCs w:val="22"/>
          <w:lang w:eastAsia="en-AU"/>
        </w:rPr>
        <w:t>note</w:t>
      </w:r>
      <w:proofErr w:type="gramEnd"/>
      <w:r w:rsidRPr="008E3F5A">
        <w:rPr>
          <w:rFonts w:ascii="Calibri" w:hAnsi="Calibri" w:cs="Calibri"/>
          <w:color w:val="011A3C"/>
          <w:sz w:val="22"/>
          <w:szCs w:val="22"/>
          <w:lang w:eastAsia="en-AU"/>
        </w:rPr>
        <w:t xml:space="preserve"> the outcome of a review concerning any complaint in its annual report to Parliament.</w:t>
      </w:r>
      <w:bookmarkStart w:id="0" w:name="_GoBack"/>
      <w:bookmarkEnd w:id="0"/>
    </w:p>
    <w:p w14:paraId="158827AE" w14:textId="77777777" w:rsidR="00B304B0" w:rsidRPr="0095118A" w:rsidRDefault="00B304B0" w:rsidP="00B304B0">
      <w:pPr>
        <w:keepNext/>
        <w:keepLines/>
        <w:tabs>
          <w:tab w:val="left" w:pos="851"/>
        </w:tabs>
        <w:spacing w:before="240" w:after="120" w:line="240" w:lineRule="auto"/>
        <w:jc w:val="left"/>
        <w:rPr>
          <w:rFonts w:ascii="Calibri" w:hAnsi="Calibri" w:cs="Calibri"/>
          <w:b/>
          <w:sz w:val="22"/>
          <w:szCs w:val="22"/>
        </w:rPr>
      </w:pPr>
      <w:r w:rsidRPr="0095118A">
        <w:rPr>
          <w:rFonts w:ascii="Calibri" w:hAnsi="Calibri" w:cs="Calibri"/>
          <w:b/>
          <w:sz w:val="22"/>
          <w:szCs w:val="22"/>
        </w:rPr>
        <w:lastRenderedPageBreak/>
        <w:t>Figure 1: Schedule of process and timelines for managing complaints:</w:t>
      </w:r>
    </w:p>
    <w:p w14:paraId="3FB2B956" w14:textId="77777777" w:rsidR="00B304B0" w:rsidRPr="0095118A" w:rsidRDefault="00B304B0" w:rsidP="00B304B0">
      <w:pPr>
        <w:spacing w:before="100" w:after="100" w:line="260" w:lineRule="atLeast"/>
        <w:contextualSpacing/>
        <w:jc w:val="left"/>
        <w:rPr>
          <w:rFonts w:ascii="Calibri" w:hAnsi="Calibri" w:cs="Calibri"/>
          <w:sz w:val="22"/>
          <w:szCs w:val="22"/>
        </w:rPr>
      </w:pPr>
    </w:p>
    <w:p w14:paraId="76D41BB5" w14:textId="77777777" w:rsidR="00B304B0" w:rsidRPr="0095118A" w:rsidRDefault="00B304B0" w:rsidP="00B304B0">
      <w:pPr>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87936" behindDoc="0" locked="0" layoutInCell="1" allowOverlap="1" wp14:anchorId="155F7749" wp14:editId="0A6FF27B">
                <wp:simplePos x="0" y="0"/>
                <wp:positionH relativeFrom="column">
                  <wp:posOffset>3028950</wp:posOffset>
                </wp:positionH>
                <wp:positionV relativeFrom="paragraph">
                  <wp:posOffset>167640</wp:posOffset>
                </wp:positionV>
                <wp:extent cx="1581150" cy="876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81150" cy="876300"/>
                        </a:xfrm>
                        <a:prstGeom prst="rect">
                          <a:avLst/>
                        </a:prstGeom>
                        <a:solidFill>
                          <a:srgbClr val="70AD47"/>
                        </a:solidFill>
                        <a:ln w="12700" cap="flat" cmpd="sng" algn="ctr">
                          <a:solidFill>
                            <a:srgbClr val="70AD47">
                              <a:shade val="50000"/>
                            </a:srgbClr>
                          </a:solidFill>
                          <a:prstDash val="solid"/>
                          <a:miter lim="800000"/>
                        </a:ln>
                        <a:effectLst/>
                      </wps:spPr>
                      <wps:txbx>
                        <w:txbxContent>
                          <w:p w14:paraId="4AE49B48" w14:textId="77777777" w:rsidR="00B304B0" w:rsidRDefault="00B304B0" w:rsidP="00B304B0">
                            <w:pPr>
                              <w:jc w:val="center"/>
                            </w:pPr>
                            <w:r>
                              <w:t>Does MV require input advice from external parties regarding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F7749" id="Rectangle 1" o:spid="_x0000_s1026" style="position:absolute;margin-left:238.5pt;margin-top:13.2pt;width:124.5pt;height:6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" fillcolor="#70ad47" strokecolor="#507e32" strokeweight="1pt">
                <v:textbox>
                  <w:txbxContent>
                    <w:p w14:paraId="4AE49B48" w14:textId="77777777" w:rsidR="00B304B0" w:rsidRDefault="00B304B0" w:rsidP="00B304B0">
                      <w:pPr>
                        <w:jc w:val="center"/>
                      </w:pPr>
                      <w:r>
                        <w:t>Does MV require input advice from external parties regarding the complaint?</w:t>
                      </w:r>
                    </w:p>
                  </w:txbxContent>
                </v:textbox>
              </v:rect>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686912" behindDoc="0" locked="0" layoutInCell="1" allowOverlap="1" wp14:anchorId="03B60CB0" wp14:editId="7A1171A8">
                <wp:simplePos x="0" y="0"/>
                <wp:positionH relativeFrom="column">
                  <wp:posOffset>695325</wp:posOffset>
                </wp:positionH>
                <wp:positionV relativeFrom="paragraph">
                  <wp:posOffset>148590</wp:posOffset>
                </wp:positionV>
                <wp:extent cx="1581150" cy="876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81150" cy="876300"/>
                        </a:xfrm>
                        <a:prstGeom prst="rect">
                          <a:avLst/>
                        </a:prstGeom>
                        <a:solidFill>
                          <a:srgbClr val="70AD47"/>
                        </a:solidFill>
                        <a:ln w="12700" cap="flat" cmpd="sng" algn="ctr">
                          <a:solidFill>
                            <a:srgbClr val="70AD47">
                              <a:shade val="50000"/>
                            </a:srgbClr>
                          </a:solidFill>
                          <a:prstDash val="solid"/>
                          <a:miter lim="800000"/>
                        </a:ln>
                        <a:effectLst/>
                      </wps:spPr>
                      <wps:txbx>
                        <w:txbxContent>
                          <w:p w14:paraId="2C38C5B5" w14:textId="77777777" w:rsidR="00B304B0" w:rsidRDefault="00B304B0" w:rsidP="00B304B0">
                            <w:pPr>
                              <w:jc w:val="center"/>
                            </w:pPr>
                            <w:r>
                              <w:t>Does MV require additional information from the complainant?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60CB0" id="Rectangle 3" o:spid="_x0000_s1027" style="position:absolute;margin-left:54.75pt;margin-top:11.7pt;width:124.5pt;height:6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" fillcolor="#70ad47" strokecolor="#507e32" strokeweight="1pt">
                <v:textbox>
                  <w:txbxContent>
                    <w:p w14:paraId="2C38C5B5" w14:textId="77777777" w:rsidR="00B304B0" w:rsidRDefault="00B304B0" w:rsidP="00B304B0">
                      <w:pPr>
                        <w:jc w:val="center"/>
                      </w:pPr>
                      <w:r>
                        <w:t>Does MV require additional information from the complainant?</w:t>
                      </w:r>
                    </w:p>
                  </w:txbxContent>
                </v:textbox>
              </v:rect>
            </w:pict>
          </mc:Fallback>
        </mc:AlternateContent>
      </w:r>
    </w:p>
    <w:p w14:paraId="4237E6F0"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p>
    <w:p w14:paraId="75A36C83"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99200" behindDoc="0" locked="0" layoutInCell="1" allowOverlap="1" wp14:anchorId="0A42434E" wp14:editId="2B1CB1D2">
                <wp:simplePos x="0" y="0"/>
                <wp:positionH relativeFrom="column">
                  <wp:posOffset>276225</wp:posOffset>
                </wp:positionH>
                <wp:positionV relativeFrom="paragraph">
                  <wp:posOffset>90169</wp:posOffset>
                </wp:positionV>
                <wp:extent cx="38100" cy="2676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38100" cy="2676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58FDEC9" id="Straight Connector 1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1.75pt,7.1pt" to="24.7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" strokecolor="#5b9bd5" strokeweight=".5pt">
                <v:stroke joinstyle="miter"/>
              </v:lin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698176" behindDoc="0" locked="0" layoutInCell="1" allowOverlap="1" wp14:anchorId="06DE9EC2" wp14:editId="257D274F">
                <wp:simplePos x="0" y="0"/>
                <wp:positionH relativeFrom="column">
                  <wp:posOffset>285750</wp:posOffset>
                </wp:positionH>
                <wp:positionV relativeFrom="paragraph">
                  <wp:posOffset>99696</wp:posOffset>
                </wp:positionV>
                <wp:extent cx="3619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3619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CF3C38" id="Straight Connector 1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85pt" to="5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" strokecolor="#5b9bd5" strokeweight=".5pt">
                <v:stroke joinstyle="miter"/>
              </v:lin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696128" behindDoc="0" locked="0" layoutInCell="1" allowOverlap="1" wp14:anchorId="4D59C955" wp14:editId="088D8E3C">
                <wp:simplePos x="0" y="0"/>
                <wp:positionH relativeFrom="column">
                  <wp:posOffset>4972050</wp:posOffset>
                </wp:positionH>
                <wp:positionV relativeFrom="paragraph">
                  <wp:posOffset>90170</wp:posOffset>
                </wp:positionV>
                <wp:extent cx="19050" cy="270510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19050" cy="27051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3265079" id="Straight Connector 17"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391.5pt,7.1pt" to="393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" strokecolor="#5b9bd5" strokeweight=".5pt">
                <v:stroke joinstyle="miter"/>
              </v:lin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695104" behindDoc="0" locked="0" layoutInCell="1" allowOverlap="1" wp14:anchorId="39964ACC" wp14:editId="55C03406">
                <wp:simplePos x="0" y="0"/>
                <wp:positionH relativeFrom="column">
                  <wp:posOffset>4629150</wp:posOffset>
                </wp:positionH>
                <wp:positionV relativeFrom="paragraph">
                  <wp:posOffset>71120</wp:posOffset>
                </wp:positionV>
                <wp:extent cx="3810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810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2D2F9DD" id="Straight Connector 1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4.5pt,5.6pt" to="39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" strokecolor="#5b9bd5" strokeweight=".5pt">
                <v:stroke joinstyle="miter"/>
              </v:line>
            </w:pict>
          </mc:Fallback>
        </mc:AlternateContent>
      </w:r>
    </w:p>
    <w:p w14:paraId="1986C9F0"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p>
    <w:p w14:paraId="62FDC8D6"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91008" behindDoc="0" locked="0" layoutInCell="1" allowOverlap="1" wp14:anchorId="4998A1B2" wp14:editId="7F80097E">
                <wp:simplePos x="0" y="0"/>
                <wp:positionH relativeFrom="column">
                  <wp:posOffset>3819525</wp:posOffset>
                </wp:positionH>
                <wp:positionV relativeFrom="paragraph">
                  <wp:posOffset>147955</wp:posOffset>
                </wp:positionV>
                <wp:extent cx="0" cy="2762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462F0C6"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00.75pt,11.65pt" to="300.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" strokecolor="#5b9bd5" strokeweight=".5pt">
                <v:stroke joinstyle="miter"/>
              </v:lin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688960" behindDoc="0" locked="0" layoutInCell="1" allowOverlap="1" wp14:anchorId="6DF93330" wp14:editId="0C2DA191">
                <wp:simplePos x="0" y="0"/>
                <wp:positionH relativeFrom="column">
                  <wp:posOffset>1457325</wp:posOffset>
                </wp:positionH>
                <wp:positionV relativeFrom="paragraph">
                  <wp:posOffset>109855</wp:posOffset>
                </wp:positionV>
                <wp:extent cx="9525" cy="25717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9525" cy="257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EE9ABB"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4.75pt,8.65pt" to="11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" strokecolor="windowText" strokeweight=".5pt">
                <v:stroke joinstyle="miter"/>
              </v:line>
            </w:pict>
          </mc:Fallback>
        </mc:AlternateContent>
      </w:r>
    </w:p>
    <w:p w14:paraId="3D0EB2FA"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1248" behindDoc="0" locked="0" layoutInCell="1" allowOverlap="1" wp14:anchorId="4D9BE528" wp14:editId="70B3132F">
                <wp:simplePos x="0" y="0"/>
                <wp:positionH relativeFrom="column">
                  <wp:posOffset>2724150</wp:posOffset>
                </wp:positionH>
                <wp:positionV relativeFrom="paragraph">
                  <wp:posOffset>202565</wp:posOffset>
                </wp:positionV>
                <wp:extent cx="0" cy="30480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808B750" id="_x0000_t32" coordsize="21600,21600" o:spt="32" o:oned="t" path="m,l21600,21600e" filled="f">
                <v:path arrowok="t" fillok="f" o:connecttype="none"/>
                <o:lock v:ext="edit" shapetype="t"/>
              </v:shapetype>
              <v:shape id="Straight Arrow Connector 34" o:spid="_x0000_s1026" type="#_x0000_t32" style="position:absolute;margin-left:214.5pt;margin-top:15.95pt;width:0;height:2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" strokecolor="#5b9bd5" strokeweight=".5pt">
                <v:stroke endarrow="block" joinstyle="miter"/>
              </v:shap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689984" behindDoc="0" locked="0" layoutInCell="1" allowOverlap="1" wp14:anchorId="20F3E23E" wp14:editId="473B3B37">
                <wp:simplePos x="0" y="0"/>
                <wp:positionH relativeFrom="column">
                  <wp:posOffset>1447165</wp:posOffset>
                </wp:positionH>
                <wp:positionV relativeFrom="paragraph">
                  <wp:posOffset>171450</wp:posOffset>
                </wp:positionV>
                <wp:extent cx="235267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23526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DA8CCB5" id="Straight Connector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3.95pt,13.5pt" to="299.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" strokecolor="#5b9bd5" strokeweight=".5pt">
                <v:stroke joinstyle="miter"/>
              </v:line>
            </w:pict>
          </mc:Fallback>
        </mc:AlternateContent>
      </w:r>
      <w:r w:rsidRPr="0095118A">
        <w:rPr>
          <w:rFonts w:ascii="Calibri" w:hAnsi="Calibri" w:cs="Calibri"/>
          <w:sz w:val="22"/>
          <w:szCs w:val="22"/>
          <w:lang w:eastAsia="en-AU"/>
        </w:rPr>
        <w:t>Yes</w:t>
      </w:r>
    </w:p>
    <w:p w14:paraId="77F4F69C"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0BA5BE0E"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92032" behindDoc="0" locked="0" layoutInCell="1" allowOverlap="1" wp14:anchorId="465B8CE3" wp14:editId="4138CD7C">
                <wp:simplePos x="0" y="0"/>
                <wp:positionH relativeFrom="column">
                  <wp:posOffset>648280</wp:posOffset>
                </wp:positionH>
                <wp:positionV relativeFrom="paragraph">
                  <wp:posOffset>62120</wp:posOffset>
                </wp:positionV>
                <wp:extent cx="4091526" cy="842838"/>
                <wp:effectExtent l="0" t="0" r="23495" b="14605"/>
                <wp:wrapNone/>
                <wp:docPr id="36" name="Rectangle 36"/>
                <wp:cNvGraphicFramePr/>
                <a:graphic xmlns:a="http://schemas.openxmlformats.org/drawingml/2006/main">
                  <a:graphicData uri="http://schemas.microsoft.com/office/word/2010/wordprocessingShape">
                    <wps:wsp>
                      <wps:cNvSpPr/>
                      <wps:spPr>
                        <a:xfrm>
                          <a:off x="0" y="0"/>
                          <a:ext cx="4091526" cy="842838"/>
                        </a:xfrm>
                        <a:prstGeom prst="rect">
                          <a:avLst/>
                        </a:prstGeom>
                        <a:solidFill>
                          <a:srgbClr val="70AD47"/>
                        </a:solidFill>
                        <a:ln w="12700" cap="flat" cmpd="sng" algn="ctr">
                          <a:solidFill>
                            <a:srgbClr val="70AD47">
                              <a:shade val="50000"/>
                            </a:srgbClr>
                          </a:solidFill>
                          <a:prstDash val="solid"/>
                          <a:miter lim="800000"/>
                        </a:ln>
                        <a:effectLst/>
                      </wps:spPr>
                      <wps:txbx>
                        <w:txbxContent>
                          <w:p w14:paraId="0538342B" w14:textId="77777777" w:rsidR="00B304B0" w:rsidRDefault="00B304B0" w:rsidP="00B304B0">
                            <w:pPr>
                              <w:jc w:val="center"/>
                            </w:pPr>
                            <w:r>
                              <w:t>Extension of time based on the number of working days between the request for, and receipt of, additional information and/or advice sought.  Complainant should be given three (3) working days to respond to request for 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B8CE3" id="Rectangle 36" o:spid="_x0000_s1028" style="position:absolute;margin-left:51.05pt;margin-top:4.9pt;width:322.15pt;height:6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" fillcolor="#70ad47" strokecolor="#507e32" strokeweight="1pt">
                <v:textbox>
                  <w:txbxContent>
                    <w:p w14:paraId="0538342B" w14:textId="77777777" w:rsidR="00B304B0" w:rsidRDefault="00B304B0" w:rsidP="00B304B0">
                      <w:pPr>
                        <w:jc w:val="center"/>
                      </w:pPr>
                      <w:r>
                        <w:t>Extension of time based on the number of working days between the request for, and receipt of, additional information and/or advice sought.  Complainant should be given three (3) working days to respond to request for additional information.</w:t>
                      </w:r>
                    </w:p>
                  </w:txbxContent>
                </v:textbox>
              </v:rect>
            </w:pict>
          </mc:Fallback>
        </mc:AlternateContent>
      </w:r>
      <w:r w:rsidRPr="0095118A">
        <w:rPr>
          <w:rFonts w:ascii="Calibri" w:hAnsi="Calibri" w:cs="Calibri"/>
          <w:sz w:val="22"/>
          <w:szCs w:val="22"/>
          <w:lang w:eastAsia="en-AU"/>
        </w:rPr>
        <w:t xml:space="preserve">No                                                                                                                                                          </w:t>
      </w:r>
      <w:proofErr w:type="spellStart"/>
      <w:r w:rsidRPr="0095118A">
        <w:rPr>
          <w:rFonts w:ascii="Calibri" w:hAnsi="Calibri" w:cs="Calibri"/>
          <w:sz w:val="22"/>
          <w:szCs w:val="22"/>
          <w:lang w:eastAsia="en-AU"/>
        </w:rPr>
        <w:t>No</w:t>
      </w:r>
      <w:proofErr w:type="spellEnd"/>
    </w:p>
    <w:p w14:paraId="7078CA77"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64FC3DF3"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3BE183E5"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93056" behindDoc="0" locked="0" layoutInCell="1" allowOverlap="1" wp14:anchorId="3B2FF2E7" wp14:editId="39864E20">
                <wp:simplePos x="0" y="0"/>
                <wp:positionH relativeFrom="column">
                  <wp:posOffset>2743200</wp:posOffset>
                </wp:positionH>
                <wp:positionV relativeFrom="paragraph">
                  <wp:posOffset>198755</wp:posOffset>
                </wp:positionV>
                <wp:extent cx="9525" cy="257175"/>
                <wp:effectExtent l="76200" t="0" r="66675" b="47625"/>
                <wp:wrapNone/>
                <wp:docPr id="37" name="Straight Arrow Connector 37"/>
                <wp:cNvGraphicFramePr/>
                <a:graphic xmlns:a="http://schemas.openxmlformats.org/drawingml/2006/main">
                  <a:graphicData uri="http://schemas.microsoft.com/office/word/2010/wordprocessingShape">
                    <wps:wsp>
                      <wps:cNvCnPr/>
                      <wps:spPr>
                        <a:xfrm flipH="1">
                          <a:off x="0" y="0"/>
                          <a:ext cx="9525" cy="2571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16D0A03" id="Straight Arrow Connector 37" o:spid="_x0000_s1026" type="#_x0000_t32" style="position:absolute;margin-left:3in;margin-top:15.65pt;width:.75pt;height:20.2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" strokecolor="#5b9bd5" strokeweight=".5pt">
                <v:stroke endarrow="block" joinstyle="miter"/>
              </v:shape>
            </w:pict>
          </mc:Fallback>
        </mc:AlternateContent>
      </w:r>
    </w:p>
    <w:p w14:paraId="558DC241"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94080" behindDoc="0" locked="0" layoutInCell="1" allowOverlap="1" wp14:anchorId="70700307" wp14:editId="143128D8">
                <wp:simplePos x="0" y="0"/>
                <wp:positionH relativeFrom="column">
                  <wp:posOffset>666750</wp:posOffset>
                </wp:positionH>
                <wp:positionV relativeFrom="paragraph">
                  <wp:posOffset>212725</wp:posOffset>
                </wp:positionV>
                <wp:extent cx="4038600" cy="9715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4038600" cy="971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E57FB1D" w14:textId="77777777" w:rsidR="00B304B0" w:rsidRDefault="00B304B0" w:rsidP="00B304B0">
                            <w:pPr>
                              <w:jc w:val="center"/>
                              <w:rPr>
                                <w:b/>
                                <w:sz w:val="24"/>
                                <w:szCs w:val="24"/>
                              </w:rPr>
                            </w:pPr>
                            <w:r w:rsidRPr="008D4469">
                              <w:rPr>
                                <w:b/>
                                <w:sz w:val="24"/>
                                <w:szCs w:val="24"/>
                              </w:rPr>
                              <w:t xml:space="preserve">Within 20 </w:t>
                            </w:r>
                            <w:r>
                              <w:rPr>
                                <w:b/>
                                <w:sz w:val="24"/>
                                <w:szCs w:val="24"/>
                              </w:rPr>
                              <w:t>working days</w:t>
                            </w:r>
                          </w:p>
                          <w:p w14:paraId="00495BFC" w14:textId="77777777" w:rsidR="00B304B0" w:rsidRPr="008D4469" w:rsidRDefault="00B304B0" w:rsidP="00B304B0">
                            <w:pPr>
                              <w:jc w:val="center"/>
                              <w:rPr>
                                <w:sz w:val="24"/>
                                <w:szCs w:val="24"/>
                              </w:rPr>
                            </w:pPr>
                            <w:r>
                              <w:rPr>
                                <w:sz w:val="24"/>
                                <w:szCs w:val="24"/>
                              </w:rPr>
                              <w:t>MV will address the complaint and advise the complainant in writing of the findings and whether any further action is to be 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0307" id="Rectangle 38" o:spid="_x0000_s1029" style="position:absolute;left:0;text-align:left;margin-left:52.5pt;margin-top:16.75pt;width:318pt;height: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" fillcolor="#4472c4" strokecolor="#2f528f" strokeweight="1pt">
                <v:textbox>
                  <w:txbxContent>
                    <w:p w14:paraId="2E57FB1D" w14:textId="77777777" w:rsidR="00B304B0" w:rsidRDefault="00B304B0" w:rsidP="00B304B0">
                      <w:pPr>
                        <w:jc w:val="center"/>
                        <w:rPr>
                          <w:b/>
                          <w:sz w:val="24"/>
                          <w:szCs w:val="24"/>
                        </w:rPr>
                      </w:pPr>
                      <w:r w:rsidRPr="008D4469">
                        <w:rPr>
                          <w:b/>
                          <w:sz w:val="24"/>
                          <w:szCs w:val="24"/>
                        </w:rPr>
                        <w:t xml:space="preserve">Within 20 </w:t>
                      </w:r>
                      <w:r>
                        <w:rPr>
                          <w:b/>
                          <w:sz w:val="24"/>
                          <w:szCs w:val="24"/>
                        </w:rPr>
                        <w:t>working days</w:t>
                      </w:r>
                    </w:p>
                    <w:p w14:paraId="00495BFC" w14:textId="77777777" w:rsidR="00B304B0" w:rsidRPr="008D4469" w:rsidRDefault="00B304B0" w:rsidP="00B304B0">
                      <w:pPr>
                        <w:jc w:val="center"/>
                        <w:rPr>
                          <w:sz w:val="24"/>
                          <w:szCs w:val="24"/>
                        </w:rPr>
                      </w:pPr>
                      <w:r>
                        <w:rPr>
                          <w:sz w:val="24"/>
                          <w:szCs w:val="24"/>
                        </w:rPr>
                        <w:t>MV will address the complaint and advise the complainant in writing of the findings and whether any further action is to be taken.</w:t>
                      </w:r>
                    </w:p>
                  </w:txbxContent>
                </v:textbox>
              </v:rect>
            </w:pict>
          </mc:Fallback>
        </mc:AlternateContent>
      </w:r>
    </w:p>
    <w:p w14:paraId="3A621E31"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612D0AD3"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0224" behindDoc="0" locked="0" layoutInCell="1" allowOverlap="1" wp14:anchorId="3CF89F57" wp14:editId="2905A147">
                <wp:simplePos x="0" y="0"/>
                <wp:positionH relativeFrom="column">
                  <wp:posOffset>333375</wp:posOffset>
                </wp:positionH>
                <wp:positionV relativeFrom="paragraph">
                  <wp:posOffset>191770</wp:posOffset>
                </wp:positionV>
                <wp:extent cx="314325" cy="9525"/>
                <wp:effectExtent l="0" t="76200" r="28575" b="85725"/>
                <wp:wrapNone/>
                <wp:docPr id="39" name="Straight Arrow Connector 39"/>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9CB72F1" id="Straight Arrow Connector 39" o:spid="_x0000_s1026" type="#_x0000_t32" style="position:absolute;margin-left:26.25pt;margin-top:15.1pt;width:24.75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" strokecolor="#5b9bd5" strokeweight=".5pt">
                <v:stroke endarrow="block" joinstyle="miter"/>
              </v:shape>
            </w:pict>
          </mc:Fallback>
        </mc:AlternateContent>
      </w:r>
    </w:p>
    <w:p w14:paraId="1805365E"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697152" behindDoc="0" locked="0" layoutInCell="1" allowOverlap="1" wp14:anchorId="5808DE02" wp14:editId="6739DBEC">
                <wp:simplePos x="0" y="0"/>
                <wp:positionH relativeFrom="column">
                  <wp:posOffset>4752975</wp:posOffset>
                </wp:positionH>
                <wp:positionV relativeFrom="paragraph">
                  <wp:posOffset>5715</wp:posOffset>
                </wp:positionV>
                <wp:extent cx="219075"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0F58AF8" id="Straight Arrow Connector 40" o:spid="_x0000_s1026" type="#_x0000_t32" style="position:absolute;margin-left:374.25pt;margin-top:.45pt;width:17.2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" strokecolor="#5b9bd5" strokeweight=".5pt">
                <v:stroke endarrow="block" joinstyle="miter"/>
              </v:shape>
            </w:pict>
          </mc:Fallback>
        </mc:AlternateContent>
      </w:r>
    </w:p>
    <w:p w14:paraId="1B037557"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6EB93F21"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2272" behindDoc="0" locked="0" layoutInCell="1" allowOverlap="1" wp14:anchorId="31B6EDD6" wp14:editId="51CF034F">
                <wp:simplePos x="0" y="0"/>
                <wp:positionH relativeFrom="column">
                  <wp:posOffset>1371600</wp:posOffset>
                </wp:positionH>
                <wp:positionV relativeFrom="paragraph">
                  <wp:posOffset>19050</wp:posOffset>
                </wp:positionV>
                <wp:extent cx="9525" cy="314325"/>
                <wp:effectExtent l="76200" t="0" r="66675" b="47625"/>
                <wp:wrapNone/>
                <wp:docPr id="41" name="Straight Arrow Connector 41"/>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0CD9242" id="Straight Arrow Connector 41" o:spid="_x0000_s1026" type="#_x0000_t32" style="position:absolute;margin-left:108pt;margin-top:1.5pt;width:.75pt;height:24.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" strokecolor="#5b9bd5" strokeweight=".5pt">
                <v:stroke endarrow="block" joinstyle="miter"/>
              </v:shap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703296" behindDoc="0" locked="0" layoutInCell="1" allowOverlap="1" wp14:anchorId="0DBEBC01" wp14:editId="693F1EB8">
                <wp:simplePos x="0" y="0"/>
                <wp:positionH relativeFrom="column">
                  <wp:posOffset>3886200</wp:posOffset>
                </wp:positionH>
                <wp:positionV relativeFrom="paragraph">
                  <wp:posOffset>38100</wp:posOffset>
                </wp:positionV>
                <wp:extent cx="9525" cy="295275"/>
                <wp:effectExtent l="38100" t="0" r="66675" b="47625"/>
                <wp:wrapNone/>
                <wp:docPr id="42" name="Straight Arrow Connector 42"/>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0454D3B" id="Straight Arrow Connector 42" o:spid="_x0000_s1026" type="#_x0000_t32" style="position:absolute;margin-left:306pt;margin-top:3pt;width:.75pt;height:2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" strokecolor="#5b9bd5" strokeweight=".5pt">
                <v:stroke endarrow="block" joinstyle="miter"/>
              </v:shape>
            </w:pict>
          </mc:Fallback>
        </mc:AlternateContent>
      </w:r>
    </w:p>
    <w:p w14:paraId="53B7BB7D"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5344" behindDoc="0" locked="0" layoutInCell="1" allowOverlap="1" wp14:anchorId="358A6710" wp14:editId="19A0B212">
                <wp:simplePos x="0" y="0"/>
                <wp:positionH relativeFrom="column">
                  <wp:posOffset>3124201</wp:posOffset>
                </wp:positionH>
                <wp:positionV relativeFrom="paragraph">
                  <wp:posOffset>99695</wp:posOffset>
                </wp:positionV>
                <wp:extent cx="1524000" cy="6953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24000" cy="695325"/>
                        </a:xfrm>
                        <a:prstGeom prst="rect">
                          <a:avLst/>
                        </a:prstGeom>
                        <a:solidFill>
                          <a:srgbClr val="5B9BD5"/>
                        </a:solidFill>
                        <a:ln w="12700" cap="flat" cmpd="sng" algn="ctr">
                          <a:solidFill>
                            <a:srgbClr val="5B9BD5">
                              <a:shade val="50000"/>
                            </a:srgbClr>
                          </a:solidFill>
                          <a:prstDash val="solid"/>
                          <a:miter lim="800000"/>
                        </a:ln>
                        <a:effectLst/>
                      </wps:spPr>
                      <wps:txbx>
                        <w:txbxContent>
                          <w:p w14:paraId="3F28191F" w14:textId="77777777" w:rsidR="00B304B0" w:rsidRDefault="00B304B0" w:rsidP="00B304B0">
                            <w:pPr>
                              <w:jc w:val="center"/>
                            </w:pPr>
                            <w:r>
                              <w:t>Complainant accepts MV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A6710" id="Rectangle 43" o:spid="_x0000_s1030" style="position:absolute;margin-left:246pt;margin-top:7.85pt;width:120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" fillcolor="#5b9bd5" strokecolor="#41719c" strokeweight="1pt">
                <v:textbox>
                  <w:txbxContent>
                    <w:p w14:paraId="3F28191F" w14:textId="77777777" w:rsidR="00B304B0" w:rsidRDefault="00B304B0" w:rsidP="00B304B0">
                      <w:pPr>
                        <w:jc w:val="center"/>
                      </w:pPr>
                      <w:r>
                        <w:t>Complainant accepts MV decision</w:t>
                      </w:r>
                    </w:p>
                  </w:txbxContent>
                </v:textbox>
              </v:rect>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704320" behindDoc="0" locked="0" layoutInCell="1" allowOverlap="1" wp14:anchorId="44DC2D89" wp14:editId="4DCBC82C">
                <wp:simplePos x="0" y="0"/>
                <wp:positionH relativeFrom="column">
                  <wp:posOffset>695325</wp:posOffset>
                </wp:positionH>
                <wp:positionV relativeFrom="paragraph">
                  <wp:posOffset>109220</wp:posOffset>
                </wp:positionV>
                <wp:extent cx="1600200" cy="6667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600200" cy="666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63550AB9" w14:textId="77777777" w:rsidR="00B304B0" w:rsidRDefault="00B304B0" w:rsidP="00B304B0">
                            <w:pPr>
                              <w:jc w:val="center"/>
                            </w:pPr>
                            <w:r>
                              <w:t>Complainant chooses to pursue the matter further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2D89" id="Rectangle 44" o:spid="_x0000_s1031" style="position:absolute;margin-left:54.75pt;margin-top:8.6pt;width:126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" fillcolor="#5b9bd5" strokecolor="#41719c" strokeweight="1pt">
                <v:textbox>
                  <w:txbxContent>
                    <w:p w14:paraId="63550AB9" w14:textId="77777777" w:rsidR="00B304B0" w:rsidRDefault="00B304B0" w:rsidP="00B304B0">
                      <w:pPr>
                        <w:jc w:val="center"/>
                      </w:pPr>
                      <w:r>
                        <w:t>Complainant chooses to pursue the matter further</w:t>
                      </w:r>
                    </w:p>
                  </w:txbxContent>
                </v:textbox>
              </v:rect>
            </w:pict>
          </mc:Fallback>
        </mc:AlternateContent>
      </w:r>
    </w:p>
    <w:p w14:paraId="4AA096D5"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p>
    <w:p w14:paraId="0DC73CDA"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p>
    <w:p w14:paraId="2F763802"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8416" behindDoc="0" locked="0" layoutInCell="1" allowOverlap="1" wp14:anchorId="1DCB0CF0" wp14:editId="11BC1B92">
                <wp:simplePos x="0" y="0"/>
                <wp:positionH relativeFrom="column">
                  <wp:posOffset>1371600</wp:posOffset>
                </wp:positionH>
                <wp:positionV relativeFrom="paragraph">
                  <wp:posOffset>92710</wp:posOffset>
                </wp:positionV>
                <wp:extent cx="9525" cy="314325"/>
                <wp:effectExtent l="38100" t="0" r="66675" b="47625"/>
                <wp:wrapNone/>
                <wp:docPr id="45" name="Straight Arrow Connector 45"/>
                <wp:cNvGraphicFramePr/>
                <a:graphic xmlns:a="http://schemas.openxmlformats.org/drawingml/2006/main">
                  <a:graphicData uri="http://schemas.microsoft.com/office/word/2010/wordprocessingShape">
                    <wps:wsp>
                      <wps:cNvCnPr/>
                      <wps:spPr>
                        <a:xfrm>
                          <a:off x="0" y="0"/>
                          <a:ext cx="95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706620" id="Straight Arrow Connector 45" o:spid="_x0000_s1026" type="#_x0000_t32" style="position:absolute;margin-left:108pt;margin-top:7.3pt;width:.75pt;height:24.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" strokecolor="#5b9bd5" strokeweight=".5pt">
                <v:stroke endarrow="block" joinstyle="miter"/>
              </v:shape>
            </w:pict>
          </mc:Fallback>
        </mc:AlternateContent>
      </w:r>
      <w:r w:rsidRPr="0095118A">
        <w:rPr>
          <w:rFonts w:ascii="Calibri" w:hAnsi="Calibri" w:cs="Calibri"/>
          <w:noProof/>
          <w:sz w:val="22"/>
          <w:szCs w:val="22"/>
          <w:lang w:eastAsia="en-AU"/>
        </w:rPr>
        <mc:AlternateContent>
          <mc:Choice Requires="wps">
            <w:drawing>
              <wp:anchor distT="0" distB="0" distL="114300" distR="114300" simplePos="0" relativeHeight="251706368" behindDoc="0" locked="0" layoutInCell="1" allowOverlap="1" wp14:anchorId="787A7558" wp14:editId="0CF4B1D9">
                <wp:simplePos x="0" y="0"/>
                <wp:positionH relativeFrom="column">
                  <wp:posOffset>3914775</wp:posOffset>
                </wp:positionH>
                <wp:positionV relativeFrom="paragraph">
                  <wp:posOffset>102235</wp:posOffset>
                </wp:positionV>
                <wp:extent cx="0" cy="314325"/>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F8FF8A0" id="Straight Arrow Connector 46" o:spid="_x0000_s1026" type="#_x0000_t32" style="position:absolute;margin-left:308.25pt;margin-top:8.05pt;width:0;height:24.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" strokecolor="#5b9bd5" strokeweight=".5pt">
                <v:stroke endarrow="block" joinstyle="miter"/>
              </v:shape>
            </w:pict>
          </mc:Fallback>
        </mc:AlternateContent>
      </w:r>
    </w:p>
    <w:p w14:paraId="654F8322"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9440" behindDoc="0" locked="0" layoutInCell="1" allowOverlap="1" wp14:anchorId="2257957F" wp14:editId="150EDD71">
                <wp:simplePos x="0" y="0"/>
                <wp:positionH relativeFrom="column">
                  <wp:posOffset>676275</wp:posOffset>
                </wp:positionH>
                <wp:positionV relativeFrom="paragraph">
                  <wp:posOffset>220980</wp:posOffset>
                </wp:positionV>
                <wp:extent cx="1666875" cy="8477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666875" cy="847725"/>
                        </a:xfrm>
                        <a:prstGeom prst="rect">
                          <a:avLst/>
                        </a:prstGeom>
                        <a:solidFill>
                          <a:srgbClr val="5B9BD5"/>
                        </a:solidFill>
                        <a:ln w="12700" cap="flat" cmpd="sng" algn="ctr">
                          <a:solidFill>
                            <a:srgbClr val="5B9BD5">
                              <a:shade val="50000"/>
                            </a:srgbClr>
                          </a:solidFill>
                          <a:prstDash val="solid"/>
                          <a:miter lim="800000"/>
                        </a:ln>
                        <a:effectLst/>
                      </wps:spPr>
                      <wps:txbx>
                        <w:txbxContent>
                          <w:p w14:paraId="3F203B3D" w14:textId="77777777" w:rsidR="00B304B0" w:rsidRDefault="00B304B0" w:rsidP="00B304B0">
                            <w:pPr>
                              <w:jc w:val="center"/>
                            </w:pPr>
                            <w:r>
                              <w:t>Complaint referred to Chief Operating Officer for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7957F" id="Rectangle 47" o:spid="_x0000_s1032" style="position:absolute;margin-left:53.25pt;margin-top:17.4pt;width:131.25pt;height:66.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" fillcolor="#5b9bd5" strokecolor="#41719c" strokeweight="1pt">
                <v:textbox>
                  <w:txbxContent>
                    <w:p w14:paraId="3F203B3D" w14:textId="77777777" w:rsidR="00B304B0" w:rsidRDefault="00B304B0" w:rsidP="00B304B0">
                      <w:pPr>
                        <w:jc w:val="center"/>
                      </w:pPr>
                      <w:r>
                        <w:t>Complaint referred to Chief Operating Officer for decision</w:t>
                      </w:r>
                    </w:p>
                  </w:txbxContent>
                </v:textbox>
              </v:rect>
            </w:pict>
          </mc:Fallback>
        </mc:AlternateContent>
      </w:r>
    </w:p>
    <w:p w14:paraId="3666AA76" w14:textId="77777777" w:rsidR="00B304B0" w:rsidRPr="0095118A" w:rsidRDefault="00B304B0" w:rsidP="00B304B0">
      <w:pPr>
        <w:tabs>
          <w:tab w:val="left" w:pos="5205"/>
        </w:tabs>
        <w:spacing w:before="100" w:after="100" w:line="260" w:lineRule="atLeast"/>
        <w:jc w:val="left"/>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07392" behindDoc="0" locked="0" layoutInCell="1" allowOverlap="1" wp14:anchorId="7651E348" wp14:editId="3E8939F1">
                <wp:simplePos x="0" y="0"/>
                <wp:positionH relativeFrom="column">
                  <wp:posOffset>3171825</wp:posOffset>
                </wp:positionH>
                <wp:positionV relativeFrom="paragraph">
                  <wp:posOffset>5716</wp:posOffset>
                </wp:positionV>
                <wp:extent cx="1504950" cy="8382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504950" cy="838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17A99E85" w14:textId="77777777" w:rsidR="00B304B0" w:rsidRDefault="00B304B0" w:rsidP="00B304B0">
                            <w:pPr>
                              <w:jc w:val="center"/>
                            </w:pPr>
                            <w:r>
                              <w:t>File documentation in MV Records, re-open RFQ or RFT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1E348" id="Rectangle 48" o:spid="_x0000_s1033" style="position:absolute;margin-left:249.75pt;margin-top:.45pt;width:118.5pt;height:6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" fillcolor="#5b9bd5" strokecolor="#41719c" strokeweight="1pt">
                <v:textbox>
                  <w:txbxContent>
                    <w:p w14:paraId="17A99E85" w14:textId="77777777" w:rsidR="00B304B0" w:rsidRDefault="00B304B0" w:rsidP="00B304B0">
                      <w:pPr>
                        <w:jc w:val="center"/>
                      </w:pPr>
                      <w:r>
                        <w:t>File documentation in MV Records, re-open RFQ or RFT if necessary</w:t>
                      </w:r>
                    </w:p>
                  </w:txbxContent>
                </v:textbox>
              </v:rect>
            </w:pict>
          </mc:Fallback>
        </mc:AlternateContent>
      </w:r>
    </w:p>
    <w:p w14:paraId="1BA6350E"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524E18CD"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191A4B97"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11488" behindDoc="0" locked="0" layoutInCell="1" allowOverlap="1" wp14:anchorId="3180A4E6" wp14:editId="2F42D6EF">
                <wp:simplePos x="0" y="0"/>
                <wp:positionH relativeFrom="column">
                  <wp:posOffset>1485900</wp:posOffset>
                </wp:positionH>
                <wp:positionV relativeFrom="paragraph">
                  <wp:posOffset>100965</wp:posOffset>
                </wp:positionV>
                <wp:extent cx="9525" cy="314325"/>
                <wp:effectExtent l="38100" t="0" r="66675" b="47625"/>
                <wp:wrapNone/>
                <wp:docPr id="49" name="Straight Arrow Connector 49"/>
                <wp:cNvGraphicFramePr/>
                <a:graphic xmlns:a="http://schemas.openxmlformats.org/drawingml/2006/main">
                  <a:graphicData uri="http://schemas.microsoft.com/office/word/2010/wordprocessingShape">
                    <wps:wsp>
                      <wps:cNvCnPr/>
                      <wps:spPr>
                        <a:xfrm>
                          <a:off x="0" y="0"/>
                          <a:ext cx="95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CBCDACD" id="Straight Arrow Connector 49" o:spid="_x0000_s1026" type="#_x0000_t32" style="position:absolute;margin-left:117pt;margin-top:7.95pt;width:.75pt;height:24.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" strokecolor="#5b9bd5" strokeweight=".5pt">
                <v:stroke endarrow="block" joinstyle="miter"/>
              </v:shape>
            </w:pict>
          </mc:Fallback>
        </mc:AlternateContent>
      </w:r>
    </w:p>
    <w:p w14:paraId="20D28E8A"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r w:rsidRPr="0095118A">
        <w:rPr>
          <w:rFonts w:ascii="Calibri" w:hAnsi="Calibri" w:cs="Calibri"/>
          <w:noProof/>
          <w:sz w:val="22"/>
          <w:szCs w:val="22"/>
          <w:lang w:eastAsia="en-AU"/>
        </w:rPr>
        <mc:AlternateContent>
          <mc:Choice Requires="wps">
            <w:drawing>
              <wp:anchor distT="0" distB="0" distL="114300" distR="114300" simplePos="0" relativeHeight="251710464" behindDoc="0" locked="0" layoutInCell="1" allowOverlap="1" wp14:anchorId="323C5E53" wp14:editId="50FB6547">
                <wp:simplePos x="0" y="0"/>
                <wp:positionH relativeFrom="column">
                  <wp:posOffset>666750</wp:posOffset>
                </wp:positionH>
                <wp:positionV relativeFrom="paragraph">
                  <wp:posOffset>204470</wp:posOffset>
                </wp:positionV>
                <wp:extent cx="1666875" cy="1282700"/>
                <wp:effectExtent l="0" t="0" r="28575" b="12700"/>
                <wp:wrapNone/>
                <wp:docPr id="50" name="Rectangle 50"/>
                <wp:cNvGraphicFramePr/>
                <a:graphic xmlns:a="http://schemas.openxmlformats.org/drawingml/2006/main">
                  <a:graphicData uri="http://schemas.microsoft.com/office/word/2010/wordprocessingShape">
                    <wps:wsp>
                      <wps:cNvSpPr/>
                      <wps:spPr>
                        <a:xfrm>
                          <a:off x="0" y="0"/>
                          <a:ext cx="1666875" cy="12827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D1DCFA8" w14:textId="77777777" w:rsidR="00B304B0" w:rsidRDefault="00B304B0" w:rsidP="00B304B0">
                            <w:pPr>
                              <w:jc w:val="center"/>
                            </w:pPr>
                            <w:r>
                              <w:t>Within five working days, MV informs the VGPB of any complaint that could not be resolved to the satisfaction of both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C5E53" id="Rectangle 50" o:spid="_x0000_s1034" style="position:absolute;left:0;text-align:left;margin-left:52.5pt;margin-top:16.1pt;width:131.25pt;height:10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" fillcolor="#5b9bd5" strokecolor="#41719c" strokeweight="1pt">
                <v:textbox>
                  <w:txbxContent>
                    <w:p w14:paraId="7D1DCFA8" w14:textId="77777777" w:rsidR="00B304B0" w:rsidRDefault="00B304B0" w:rsidP="00B304B0">
                      <w:pPr>
                        <w:jc w:val="center"/>
                      </w:pPr>
                      <w:r>
                        <w:t>Within five working days, MV informs the VGPB of any complaint that could not be resolved to the satisfaction of both parties.</w:t>
                      </w:r>
                    </w:p>
                  </w:txbxContent>
                </v:textbox>
              </v:rect>
            </w:pict>
          </mc:Fallback>
        </mc:AlternateContent>
      </w:r>
    </w:p>
    <w:p w14:paraId="48B2FDD4" w14:textId="77777777" w:rsidR="00B304B0" w:rsidRPr="0095118A" w:rsidRDefault="00B304B0" w:rsidP="00B304B0">
      <w:pPr>
        <w:tabs>
          <w:tab w:val="left" w:pos="5205"/>
        </w:tabs>
        <w:spacing w:before="100" w:after="100" w:line="260" w:lineRule="atLeast"/>
        <w:jc w:val="center"/>
        <w:rPr>
          <w:rFonts w:ascii="Calibri" w:hAnsi="Calibri" w:cs="Calibri"/>
          <w:sz w:val="22"/>
          <w:szCs w:val="22"/>
          <w:lang w:eastAsia="en-AU"/>
        </w:rPr>
      </w:pPr>
    </w:p>
    <w:p w14:paraId="15C0829D" w14:textId="77777777" w:rsidR="00B304B0" w:rsidRPr="0095118A" w:rsidRDefault="00B304B0" w:rsidP="00B304B0">
      <w:pPr>
        <w:spacing w:before="100" w:after="100" w:line="260" w:lineRule="atLeast"/>
        <w:jc w:val="left"/>
        <w:rPr>
          <w:rFonts w:ascii="Calibri" w:hAnsi="Calibri" w:cs="Calibri"/>
          <w:sz w:val="22"/>
          <w:szCs w:val="22"/>
          <w:lang w:eastAsia="en-AU"/>
        </w:rPr>
      </w:pPr>
    </w:p>
    <w:p w14:paraId="5CFF0D5A" w14:textId="77777777" w:rsidR="00B304B0" w:rsidRPr="00A92323" w:rsidRDefault="00B304B0">
      <w:pPr>
        <w:spacing w:after="0" w:line="240" w:lineRule="auto"/>
        <w:jc w:val="left"/>
        <w:rPr>
          <w:rFonts w:cs="Arial"/>
        </w:rPr>
      </w:pPr>
    </w:p>
    <w:sectPr w:rsidR="00B304B0" w:rsidRPr="00A92323" w:rsidSect="0026188C">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62D3" w14:textId="77777777" w:rsidR="00DB4432" w:rsidRDefault="00DB4432">
      <w:pPr>
        <w:spacing w:after="0" w:line="240" w:lineRule="auto"/>
      </w:pPr>
      <w:r>
        <w:separator/>
      </w:r>
    </w:p>
  </w:endnote>
  <w:endnote w:type="continuationSeparator" w:id="0">
    <w:p w14:paraId="58C9E853" w14:textId="77777777" w:rsidR="00DB4432" w:rsidRDefault="00DB4432">
      <w:pPr>
        <w:spacing w:after="0" w:line="240" w:lineRule="auto"/>
      </w:pPr>
      <w:r>
        <w:continuationSeparator/>
      </w:r>
    </w:p>
  </w:endnote>
  <w:endnote w:type="continuationNotice" w:id="1">
    <w:p w14:paraId="1418A2AA" w14:textId="77777777" w:rsidR="00DB4432" w:rsidRDefault="00DB4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AEE3" w14:textId="77777777" w:rsidR="00643595" w:rsidRDefault="00643595" w:rsidP="0075589D">
    <w:pPr>
      <w:pStyle w:val="Footer"/>
      <w:pBdr>
        <w:top w:val="single" w:sz="4" w:space="4" w:color="auto"/>
      </w:pBd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F280" w14:textId="4521B8F7" w:rsidR="00643595" w:rsidRDefault="006435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08D">
      <w:rPr>
        <w:rStyle w:val="PageNumber"/>
        <w:noProof/>
      </w:rPr>
      <w:t>5</w:t>
    </w:r>
    <w:r>
      <w:rPr>
        <w:rStyle w:val="PageNumber"/>
      </w:rPr>
      <w:fldChar w:fldCharType="end"/>
    </w:r>
    <w:r>
      <w:rPr>
        <w:rStyle w:val="PageNumber"/>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0A108D">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B5455" w14:textId="77777777" w:rsidR="00AA56EA" w:rsidRDefault="00AA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88424" w14:textId="77777777" w:rsidR="00DB4432" w:rsidRDefault="00DB4432">
      <w:pPr>
        <w:spacing w:after="0" w:line="240" w:lineRule="auto"/>
      </w:pPr>
      <w:r>
        <w:separator/>
      </w:r>
    </w:p>
  </w:footnote>
  <w:footnote w:type="continuationSeparator" w:id="0">
    <w:p w14:paraId="4D644BC3" w14:textId="77777777" w:rsidR="00DB4432" w:rsidRDefault="00DB4432">
      <w:pPr>
        <w:spacing w:after="0" w:line="240" w:lineRule="auto"/>
      </w:pPr>
      <w:r>
        <w:continuationSeparator/>
      </w:r>
    </w:p>
  </w:footnote>
  <w:footnote w:type="continuationNotice" w:id="1">
    <w:p w14:paraId="7A61E717" w14:textId="77777777" w:rsidR="00DB4432" w:rsidRDefault="00DB4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CDD5" w14:textId="77777777" w:rsidR="00AA56EA" w:rsidRDefault="00AA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2B7E" w14:textId="009E675C" w:rsidR="00643595" w:rsidRPr="009B4F75" w:rsidRDefault="00643595" w:rsidP="00902E42">
    <w:pPr>
      <w:pStyle w:val="Header"/>
    </w:pPr>
    <w:r>
      <w:rPr>
        <w:b/>
        <w:i/>
        <w:noProof/>
        <w:color w:val="666699"/>
      </w:rPr>
      <w:t xml:space="preserve">Museums Victoria Standard Operating Procedure – </w:t>
    </w:r>
    <w:r w:rsidR="0026192F">
      <w:rPr>
        <w:b/>
        <w:i/>
        <w:noProof/>
        <w:color w:val="666699"/>
      </w:rPr>
      <w:t>Complaints Management Procedure</w:t>
    </w:r>
  </w:p>
  <w:p w14:paraId="50966720" w14:textId="77777777" w:rsidR="00643595" w:rsidRPr="00902E42" w:rsidRDefault="00643595" w:rsidP="00902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CB60" w14:textId="5603F38F" w:rsidR="00643595" w:rsidRDefault="00643595">
    <w:pPr>
      <w:pStyle w:val="Header"/>
    </w:pPr>
    <w:r>
      <w:t xml:space="preserve"> </w:t>
    </w:r>
    <w:proofErr w:type="gramStart"/>
    <w:r>
      <w:t>of</w:t>
    </w:r>
    <w:proofErr w:type="gramEnd"/>
    <w:r>
      <w:rPr>
        <w:rStyle w:val="PageNumber"/>
      </w:rPr>
      <w:fldChar w:fldCharType="begin"/>
    </w:r>
    <w:r>
      <w:rPr>
        <w:rStyle w:val="PageNumber"/>
      </w:rPr>
      <w:instrText xml:space="preserve"> NUMPAGES </w:instrText>
    </w:r>
    <w:r>
      <w:rPr>
        <w:rStyle w:val="PageNumber"/>
      </w:rPr>
      <w:fldChar w:fldCharType="separate"/>
    </w:r>
    <w:r w:rsidR="000A108D">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15"/>
    <w:multiLevelType w:val="hybridMultilevel"/>
    <w:tmpl w:val="2FDC82D6"/>
    <w:lvl w:ilvl="0" w:tplc="45E24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B1A0B"/>
    <w:multiLevelType w:val="hybridMultilevel"/>
    <w:tmpl w:val="F2D6AC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0A427D"/>
    <w:multiLevelType w:val="multilevel"/>
    <w:tmpl w:val="4198C70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 w15:restartNumberingAfterBreak="0">
    <w:nsid w:val="3AE525EF"/>
    <w:multiLevelType w:val="hybridMultilevel"/>
    <w:tmpl w:val="9618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1C4945"/>
    <w:multiLevelType w:val="multilevel"/>
    <w:tmpl w:val="4BA69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12001C"/>
    <w:multiLevelType w:val="multilevel"/>
    <w:tmpl w:val="A112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986F0D"/>
    <w:multiLevelType w:val="multilevel"/>
    <w:tmpl w:val="081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B41CD0"/>
    <w:multiLevelType w:val="multilevel"/>
    <w:tmpl w:val="16AC3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C755DC"/>
    <w:multiLevelType w:val="hybridMultilevel"/>
    <w:tmpl w:val="58645C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778D2D79"/>
    <w:multiLevelType w:val="hybridMultilevel"/>
    <w:tmpl w:val="E8EEA7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8"/>
  </w:num>
  <w:num w:numId="5">
    <w:abstractNumId w:val="2"/>
  </w:num>
  <w:num w:numId="6">
    <w:abstractNumId w:val="1"/>
  </w:num>
  <w:num w:numId="7">
    <w:abstractNumId w:val="6"/>
  </w:num>
  <w:num w:numId="8">
    <w:abstractNumId w:val="5"/>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MLAwMzEwNDc2NjNX0lEKTi0uzszPAykwMq0FAHfEB2ItAAAA"/>
  </w:docVars>
  <w:rsids>
    <w:rsidRoot w:val="006F7B3A"/>
    <w:rsid w:val="00003147"/>
    <w:rsid w:val="00003A8D"/>
    <w:rsid w:val="00003BC6"/>
    <w:rsid w:val="00004A3D"/>
    <w:rsid w:val="00010542"/>
    <w:rsid w:val="0001325E"/>
    <w:rsid w:val="00014CF8"/>
    <w:rsid w:val="000154E3"/>
    <w:rsid w:val="000157BD"/>
    <w:rsid w:val="00022D73"/>
    <w:rsid w:val="0002327F"/>
    <w:rsid w:val="00023788"/>
    <w:rsid w:val="00033BE5"/>
    <w:rsid w:val="000347F8"/>
    <w:rsid w:val="00035BE9"/>
    <w:rsid w:val="00035FA5"/>
    <w:rsid w:val="00037331"/>
    <w:rsid w:val="00041CAA"/>
    <w:rsid w:val="00042014"/>
    <w:rsid w:val="000424B2"/>
    <w:rsid w:val="00043495"/>
    <w:rsid w:val="0004605A"/>
    <w:rsid w:val="00047C1D"/>
    <w:rsid w:val="00050274"/>
    <w:rsid w:val="00050D50"/>
    <w:rsid w:val="00054005"/>
    <w:rsid w:val="00057003"/>
    <w:rsid w:val="0005717F"/>
    <w:rsid w:val="0006146D"/>
    <w:rsid w:val="000624EB"/>
    <w:rsid w:val="00062D5D"/>
    <w:rsid w:val="000650DA"/>
    <w:rsid w:val="0007143F"/>
    <w:rsid w:val="000736FC"/>
    <w:rsid w:val="000743F2"/>
    <w:rsid w:val="00076C30"/>
    <w:rsid w:val="00081A3C"/>
    <w:rsid w:val="00082B51"/>
    <w:rsid w:val="00082C7B"/>
    <w:rsid w:val="0008759B"/>
    <w:rsid w:val="00092E10"/>
    <w:rsid w:val="000939AE"/>
    <w:rsid w:val="00093C09"/>
    <w:rsid w:val="00097423"/>
    <w:rsid w:val="000A108D"/>
    <w:rsid w:val="000A48BC"/>
    <w:rsid w:val="000A553D"/>
    <w:rsid w:val="000A5CA4"/>
    <w:rsid w:val="000A61E3"/>
    <w:rsid w:val="000B37DF"/>
    <w:rsid w:val="000B4313"/>
    <w:rsid w:val="000B63CB"/>
    <w:rsid w:val="000C0D19"/>
    <w:rsid w:val="000C5CF0"/>
    <w:rsid w:val="000C6A96"/>
    <w:rsid w:val="000D0170"/>
    <w:rsid w:val="000D0FA7"/>
    <w:rsid w:val="000D4C97"/>
    <w:rsid w:val="000D554A"/>
    <w:rsid w:val="000D5F2B"/>
    <w:rsid w:val="000D64BF"/>
    <w:rsid w:val="000D69F0"/>
    <w:rsid w:val="000E0C7A"/>
    <w:rsid w:val="000E3C2F"/>
    <w:rsid w:val="000E507B"/>
    <w:rsid w:val="000E5A06"/>
    <w:rsid w:val="000F28DB"/>
    <w:rsid w:val="000F2D88"/>
    <w:rsid w:val="000F5035"/>
    <w:rsid w:val="000F5D92"/>
    <w:rsid w:val="001031E4"/>
    <w:rsid w:val="0010366B"/>
    <w:rsid w:val="00103940"/>
    <w:rsid w:val="00104366"/>
    <w:rsid w:val="00104831"/>
    <w:rsid w:val="001057BE"/>
    <w:rsid w:val="00106642"/>
    <w:rsid w:val="001117BB"/>
    <w:rsid w:val="00111BAE"/>
    <w:rsid w:val="00112765"/>
    <w:rsid w:val="001130C2"/>
    <w:rsid w:val="00114D38"/>
    <w:rsid w:val="00116F3D"/>
    <w:rsid w:val="00124218"/>
    <w:rsid w:val="0012466D"/>
    <w:rsid w:val="00126446"/>
    <w:rsid w:val="00130FB4"/>
    <w:rsid w:val="00131EAF"/>
    <w:rsid w:val="00132CD5"/>
    <w:rsid w:val="00134D60"/>
    <w:rsid w:val="001356F2"/>
    <w:rsid w:val="001362EA"/>
    <w:rsid w:val="0013699A"/>
    <w:rsid w:val="00137BF8"/>
    <w:rsid w:val="00140270"/>
    <w:rsid w:val="00141147"/>
    <w:rsid w:val="001413C8"/>
    <w:rsid w:val="00145A18"/>
    <w:rsid w:val="00145C78"/>
    <w:rsid w:val="00146C4F"/>
    <w:rsid w:val="00150BAC"/>
    <w:rsid w:val="00152303"/>
    <w:rsid w:val="00154E1F"/>
    <w:rsid w:val="00155E1A"/>
    <w:rsid w:val="00161695"/>
    <w:rsid w:val="00170AEA"/>
    <w:rsid w:val="00171C06"/>
    <w:rsid w:val="001751D1"/>
    <w:rsid w:val="00175AE4"/>
    <w:rsid w:val="00176082"/>
    <w:rsid w:val="00177B42"/>
    <w:rsid w:val="0018102D"/>
    <w:rsid w:val="001813B7"/>
    <w:rsid w:val="00182D4D"/>
    <w:rsid w:val="001861D6"/>
    <w:rsid w:val="00186610"/>
    <w:rsid w:val="00186721"/>
    <w:rsid w:val="00190D37"/>
    <w:rsid w:val="0019256B"/>
    <w:rsid w:val="00195A24"/>
    <w:rsid w:val="001A1341"/>
    <w:rsid w:val="001A2164"/>
    <w:rsid w:val="001A3892"/>
    <w:rsid w:val="001A39F7"/>
    <w:rsid w:val="001A6CA6"/>
    <w:rsid w:val="001B365C"/>
    <w:rsid w:val="001B501A"/>
    <w:rsid w:val="001B67E7"/>
    <w:rsid w:val="001B6CD5"/>
    <w:rsid w:val="001B70E5"/>
    <w:rsid w:val="001B7F17"/>
    <w:rsid w:val="001C07C6"/>
    <w:rsid w:val="001C3AE2"/>
    <w:rsid w:val="001D42B3"/>
    <w:rsid w:val="001D4FED"/>
    <w:rsid w:val="001D62EF"/>
    <w:rsid w:val="001E18CD"/>
    <w:rsid w:val="001E20D5"/>
    <w:rsid w:val="001E3F01"/>
    <w:rsid w:val="001F1349"/>
    <w:rsid w:val="001F3C99"/>
    <w:rsid w:val="001F67D8"/>
    <w:rsid w:val="001F6AD5"/>
    <w:rsid w:val="001F6B28"/>
    <w:rsid w:val="00204BED"/>
    <w:rsid w:val="00206617"/>
    <w:rsid w:val="0020670B"/>
    <w:rsid w:val="00206B69"/>
    <w:rsid w:val="002079A1"/>
    <w:rsid w:val="00211E73"/>
    <w:rsid w:val="002122B5"/>
    <w:rsid w:val="00212680"/>
    <w:rsid w:val="002133E3"/>
    <w:rsid w:val="00215211"/>
    <w:rsid w:val="00221D65"/>
    <w:rsid w:val="0022227A"/>
    <w:rsid w:val="002249F2"/>
    <w:rsid w:val="0022636E"/>
    <w:rsid w:val="00227A3F"/>
    <w:rsid w:val="00230BAA"/>
    <w:rsid w:val="002321AF"/>
    <w:rsid w:val="0023431A"/>
    <w:rsid w:val="00234AB6"/>
    <w:rsid w:val="0023659C"/>
    <w:rsid w:val="002423DF"/>
    <w:rsid w:val="0025386A"/>
    <w:rsid w:val="00253F09"/>
    <w:rsid w:val="00254C2D"/>
    <w:rsid w:val="00257BC2"/>
    <w:rsid w:val="0026188C"/>
    <w:rsid w:val="0026192F"/>
    <w:rsid w:val="00265B72"/>
    <w:rsid w:val="00265EB9"/>
    <w:rsid w:val="002663F4"/>
    <w:rsid w:val="00266590"/>
    <w:rsid w:val="0026693C"/>
    <w:rsid w:val="002711C3"/>
    <w:rsid w:val="0027670D"/>
    <w:rsid w:val="00277BE3"/>
    <w:rsid w:val="00280A51"/>
    <w:rsid w:val="00281A1A"/>
    <w:rsid w:val="00282924"/>
    <w:rsid w:val="00284D1D"/>
    <w:rsid w:val="002876BA"/>
    <w:rsid w:val="00287FFC"/>
    <w:rsid w:val="00291228"/>
    <w:rsid w:val="00294465"/>
    <w:rsid w:val="0029478E"/>
    <w:rsid w:val="002A1637"/>
    <w:rsid w:val="002A1D69"/>
    <w:rsid w:val="002A22DC"/>
    <w:rsid w:val="002A4327"/>
    <w:rsid w:val="002A44B5"/>
    <w:rsid w:val="002A4679"/>
    <w:rsid w:val="002A7B59"/>
    <w:rsid w:val="002A7F44"/>
    <w:rsid w:val="002B1F7C"/>
    <w:rsid w:val="002B3F6B"/>
    <w:rsid w:val="002B5953"/>
    <w:rsid w:val="002B6543"/>
    <w:rsid w:val="002B6B9D"/>
    <w:rsid w:val="002B6D33"/>
    <w:rsid w:val="002C1920"/>
    <w:rsid w:val="002C2E33"/>
    <w:rsid w:val="002C344F"/>
    <w:rsid w:val="002D19FA"/>
    <w:rsid w:val="002D49AB"/>
    <w:rsid w:val="002D68BD"/>
    <w:rsid w:val="002D765F"/>
    <w:rsid w:val="002E0246"/>
    <w:rsid w:val="002E2350"/>
    <w:rsid w:val="002E6D4C"/>
    <w:rsid w:val="002E75BA"/>
    <w:rsid w:val="002F1DFF"/>
    <w:rsid w:val="002F4342"/>
    <w:rsid w:val="002F7E26"/>
    <w:rsid w:val="003027B2"/>
    <w:rsid w:val="0030587B"/>
    <w:rsid w:val="00306D2F"/>
    <w:rsid w:val="003077A7"/>
    <w:rsid w:val="00310E19"/>
    <w:rsid w:val="00311CE8"/>
    <w:rsid w:val="003124A7"/>
    <w:rsid w:val="00312F2F"/>
    <w:rsid w:val="0031361F"/>
    <w:rsid w:val="00314DDC"/>
    <w:rsid w:val="00315445"/>
    <w:rsid w:val="0031705C"/>
    <w:rsid w:val="00330968"/>
    <w:rsid w:val="00331310"/>
    <w:rsid w:val="003313D4"/>
    <w:rsid w:val="003366A5"/>
    <w:rsid w:val="00341850"/>
    <w:rsid w:val="00341BE2"/>
    <w:rsid w:val="003424A1"/>
    <w:rsid w:val="0034351B"/>
    <w:rsid w:val="00344208"/>
    <w:rsid w:val="00345BA6"/>
    <w:rsid w:val="00346A29"/>
    <w:rsid w:val="00350877"/>
    <w:rsid w:val="0035163D"/>
    <w:rsid w:val="0035167F"/>
    <w:rsid w:val="00352E0A"/>
    <w:rsid w:val="0035397C"/>
    <w:rsid w:val="00354986"/>
    <w:rsid w:val="00355C9E"/>
    <w:rsid w:val="00357F27"/>
    <w:rsid w:val="00360DBF"/>
    <w:rsid w:val="003625F5"/>
    <w:rsid w:val="003626E0"/>
    <w:rsid w:val="003630E6"/>
    <w:rsid w:val="00363B0D"/>
    <w:rsid w:val="00363FF4"/>
    <w:rsid w:val="00365929"/>
    <w:rsid w:val="00370A24"/>
    <w:rsid w:val="003710F8"/>
    <w:rsid w:val="00374CB6"/>
    <w:rsid w:val="003807AD"/>
    <w:rsid w:val="003816B8"/>
    <w:rsid w:val="00381F63"/>
    <w:rsid w:val="00383FFF"/>
    <w:rsid w:val="00384A46"/>
    <w:rsid w:val="00384E2B"/>
    <w:rsid w:val="00390375"/>
    <w:rsid w:val="00391477"/>
    <w:rsid w:val="00393778"/>
    <w:rsid w:val="00393CD8"/>
    <w:rsid w:val="00395075"/>
    <w:rsid w:val="003A2A6C"/>
    <w:rsid w:val="003A3254"/>
    <w:rsid w:val="003A3A7E"/>
    <w:rsid w:val="003A43E9"/>
    <w:rsid w:val="003A4F15"/>
    <w:rsid w:val="003A595F"/>
    <w:rsid w:val="003A7FE7"/>
    <w:rsid w:val="003B4817"/>
    <w:rsid w:val="003B5368"/>
    <w:rsid w:val="003B63F7"/>
    <w:rsid w:val="003C39D5"/>
    <w:rsid w:val="003C490E"/>
    <w:rsid w:val="003C4B65"/>
    <w:rsid w:val="003C73E0"/>
    <w:rsid w:val="003D2C9A"/>
    <w:rsid w:val="003D3B9E"/>
    <w:rsid w:val="003D5FC8"/>
    <w:rsid w:val="003E0EDC"/>
    <w:rsid w:val="003E0F9D"/>
    <w:rsid w:val="003E154A"/>
    <w:rsid w:val="003E25CE"/>
    <w:rsid w:val="003E2B6F"/>
    <w:rsid w:val="003E3287"/>
    <w:rsid w:val="003E5FDA"/>
    <w:rsid w:val="003E7679"/>
    <w:rsid w:val="003F435A"/>
    <w:rsid w:val="003F6C38"/>
    <w:rsid w:val="003F76B5"/>
    <w:rsid w:val="004007BF"/>
    <w:rsid w:val="004051E4"/>
    <w:rsid w:val="004055B3"/>
    <w:rsid w:val="00405E85"/>
    <w:rsid w:val="00410397"/>
    <w:rsid w:val="00410C1C"/>
    <w:rsid w:val="00411368"/>
    <w:rsid w:val="0041170B"/>
    <w:rsid w:val="00415DC7"/>
    <w:rsid w:val="0041742D"/>
    <w:rsid w:val="00422454"/>
    <w:rsid w:val="004233E5"/>
    <w:rsid w:val="00424179"/>
    <w:rsid w:val="00426869"/>
    <w:rsid w:val="0043054D"/>
    <w:rsid w:val="0043076C"/>
    <w:rsid w:val="00432512"/>
    <w:rsid w:val="00432659"/>
    <w:rsid w:val="00433D57"/>
    <w:rsid w:val="00434312"/>
    <w:rsid w:val="00434496"/>
    <w:rsid w:val="00434AE9"/>
    <w:rsid w:val="00436DF9"/>
    <w:rsid w:val="00440119"/>
    <w:rsid w:val="0044100A"/>
    <w:rsid w:val="00442112"/>
    <w:rsid w:val="00443D4F"/>
    <w:rsid w:val="004456AB"/>
    <w:rsid w:val="00446867"/>
    <w:rsid w:val="00447866"/>
    <w:rsid w:val="00453408"/>
    <w:rsid w:val="004534E3"/>
    <w:rsid w:val="00454CCD"/>
    <w:rsid w:val="00456E7A"/>
    <w:rsid w:val="0046049A"/>
    <w:rsid w:val="004615A5"/>
    <w:rsid w:val="004615E2"/>
    <w:rsid w:val="00462690"/>
    <w:rsid w:val="00464660"/>
    <w:rsid w:val="004673AA"/>
    <w:rsid w:val="0047164B"/>
    <w:rsid w:val="00475982"/>
    <w:rsid w:val="0047713B"/>
    <w:rsid w:val="00477467"/>
    <w:rsid w:val="0048265D"/>
    <w:rsid w:val="00485EBF"/>
    <w:rsid w:val="004870A4"/>
    <w:rsid w:val="00487C2E"/>
    <w:rsid w:val="004938F3"/>
    <w:rsid w:val="004A13AA"/>
    <w:rsid w:val="004A24B3"/>
    <w:rsid w:val="004A2BFA"/>
    <w:rsid w:val="004A5153"/>
    <w:rsid w:val="004A6942"/>
    <w:rsid w:val="004B1B0B"/>
    <w:rsid w:val="004B1D86"/>
    <w:rsid w:val="004B36E6"/>
    <w:rsid w:val="004B3EB7"/>
    <w:rsid w:val="004B5A56"/>
    <w:rsid w:val="004C20FB"/>
    <w:rsid w:val="004C4376"/>
    <w:rsid w:val="004C4BD7"/>
    <w:rsid w:val="004D071F"/>
    <w:rsid w:val="004D0722"/>
    <w:rsid w:val="004D4B10"/>
    <w:rsid w:val="004E0389"/>
    <w:rsid w:val="004E0956"/>
    <w:rsid w:val="004E1AB6"/>
    <w:rsid w:val="004E33FB"/>
    <w:rsid w:val="004E459D"/>
    <w:rsid w:val="004E580C"/>
    <w:rsid w:val="004E5A12"/>
    <w:rsid w:val="004E5B08"/>
    <w:rsid w:val="004E5D2C"/>
    <w:rsid w:val="004F004D"/>
    <w:rsid w:val="004F09BE"/>
    <w:rsid w:val="004F2B49"/>
    <w:rsid w:val="004F335A"/>
    <w:rsid w:val="004F4083"/>
    <w:rsid w:val="004F545C"/>
    <w:rsid w:val="004F6765"/>
    <w:rsid w:val="004F699C"/>
    <w:rsid w:val="0050192C"/>
    <w:rsid w:val="00502F2A"/>
    <w:rsid w:val="00504531"/>
    <w:rsid w:val="00511B21"/>
    <w:rsid w:val="0051281C"/>
    <w:rsid w:val="005158E6"/>
    <w:rsid w:val="00516ED4"/>
    <w:rsid w:val="00521A4F"/>
    <w:rsid w:val="00521D68"/>
    <w:rsid w:val="0052454F"/>
    <w:rsid w:val="00524FA0"/>
    <w:rsid w:val="0052507A"/>
    <w:rsid w:val="00527825"/>
    <w:rsid w:val="00532826"/>
    <w:rsid w:val="00534220"/>
    <w:rsid w:val="00536710"/>
    <w:rsid w:val="00536D29"/>
    <w:rsid w:val="00543C7F"/>
    <w:rsid w:val="00546835"/>
    <w:rsid w:val="00547D45"/>
    <w:rsid w:val="00552012"/>
    <w:rsid w:val="00555869"/>
    <w:rsid w:val="0055707E"/>
    <w:rsid w:val="00557DED"/>
    <w:rsid w:val="00557E6F"/>
    <w:rsid w:val="0056210C"/>
    <w:rsid w:val="00563183"/>
    <w:rsid w:val="00564FE5"/>
    <w:rsid w:val="005721C2"/>
    <w:rsid w:val="00572730"/>
    <w:rsid w:val="00572A51"/>
    <w:rsid w:val="0057343E"/>
    <w:rsid w:val="00575D43"/>
    <w:rsid w:val="0057742B"/>
    <w:rsid w:val="00580BD3"/>
    <w:rsid w:val="00583C31"/>
    <w:rsid w:val="0058630E"/>
    <w:rsid w:val="00586486"/>
    <w:rsid w:val="0059022A"/>
    <w:rsid w:val="00590C58"/>
    <w:rsid w:val="00590FD7"/>
    <w:rsid w:val="00592285"/>
    <w:rsid w:val="00593311"/>
    <w:rsid w:val="005946AE"/>
    <w:rsid w:val="0059507C"/>
    <w:rsid w:val="005A0EAE"/>
    <w:rsid w:val="005A15DC"/>
    <w:rsid w:val="005A4731"/>
    <w:rsid w:val="005A557A"/>
    <w:rsid w:val="005A5DE9"/>
    <w:rsid w:val="005A6B7A"/>
    <w:rsid w:val="005B09FA"/>
    <w:rsid w:val="005B4DBA"/>
    <w:rsid w:val="005B59C7"/>
    <w:rsid w:val="005C087C"/>
    <w:rsid w:val="005C1686"/>
    <w:rsid w:val="005C4CA8"/>
    <w:rsid w:val="005C5DC8"/>
    <w:rsid w:val="005C6F45"/>
    <w:rsid w:val="005C761E"/>
    <w:rsid w:val="005D2939"/>
    <w:rsid w:val="005E1916"/>
    <w:rsid w:val="005E2D96"/>
    <w:rsid w:val="005E513F"/>
    <w:rsid w:val="005E51DC"/>
    <w:rsid w:val="005E59E4"/>
    <w:rsid w:val="005E6C57"/>
    <w:rsid w:val="005E72B7"/>
    <w:rsid w:val="005E7462"/>
    <w:rsid w:val="005F0026"/>
    <w:rsid w:val="005F35E4"/>
    <w:rsid w:val="005F69CA"/>
    <w:rsid w:val="00600D3E"/>
    <w:rsid w:val="00601A46"/>
    <w:rsid w:val="00604DB3"/>
    <w:rsid w:val="00610369"/>
    <w:rsid w:val="00612546"/>
    <w:rsid w:val="00612A75"/>
    <w:rsid w:val="006139EE"/>
    <w:rsid w:val="00614716"/>
    <w:rsid w:val="00620C55"/>
    <w:rsid w:val="00622FED"/>
    <w:rsid w:val="00623CE2"/>
    <w:rsid w:val="00624868"/>
    <w:rsid w:val="00632160"/>
    <w:rsid w:val="00632FF7"/>
    <w:rsid w:val="006332A8"/>
    <w:rsid w:val="00634B4E"/>
    <w:rsid w:val="006362EF"/>
    <w:rsid w:val="0063694E"/>
    <w:rsid w:val="00636EC0"/>
    <w:rsid w:val="00643595"/>
    <w:rsid w:val="00647E9E"/>
    <w:rsid w:val="006501CA"/>
    <w:rsid w:val="0065143C"/>
    <w:rsid w:val="0065341F"/>
    <w:rsid w:val="00656022"/>
    <w:rsid w:val="00660F4E"/>
    <w:rsid w:val="0066398F"/>
    <w:rsid w:val="00664E27"/>
    <w:rsid w:val="00672525"/>
    <w:rsid w:val="00673EA6"/>
    <w:rsid w:val="0067564F"/>
    <w:rsid w:val="00676BFD"/>
    <w:rsid w:val="0068096F"/>
    <w:rsid w:val="00681E4E"/>
    <w:rsid w:val="0068233C"/>
    <w:rsid w:val="00685FD7"/>
    <w:rsid w:val="00687153"/>
    <w:rsid w:val="006905EA"/>
    <w:rsid w:val="00690865"/>
    <w:rsid w:val="00690DB1"/>
    <w:rsid w:val="00693088"/>
    <w:rsid w:val="0069331B"/>
    <w:rsid w:val="0069337B"/>
    <w:rsid w:val="00694136"/>
    <w:rsid w:val="006A214F"/>
    <w:rsid w:val="006A369B"/>
    <w:rsid w:val="006A6971"/>
    <w:rsid w:val="006A6BC3"/>
    <w:rsid w:val="006B1491"/>
    <w:rsid w:val="006B2E74"/>
    <w:rsid w:val="006B3025"/>
    <w:rsid w:val="006B3BED"/>
    <w:rsid w:val="006B4317"/>
    <w:rsid w:val="006B7DF4"/>
    <w:rsid w:val="006C0DDD"/>
    <w:rsid w:val="006C1181"/>
    <w:rsid w:val="006C1FE6"/>
    <w:rsid w:val="006C20EE"/>
    <w:rsid w:val="006C2FAB"/>
    <w:rsid w:val="006C35F0"/>
    <w:rsid w:val="006C3BB1"/>
    <w:rsid w:val="006C4D09"/>
    <w:rsid w:val="006C5EC5"/>
    <w:rsid w:val="006C6D25"/>
    <w:rsid w:val="006C6E61"/>
    <w:rsid w:val="006D0CDA"/>
    <w:rsid w:val="006D1669"/>
    <w:rsid w:val="006D16DA"/>
    <w:rsid w:val="006D1F9A"/>
    <w:rsid w:val="006D3FD6"/>
    <w:rsid w:val="006D68D2"/>
    <w:rsid w:val="006D6A22"/>
    <w:rsid w:val="006E10C4"/>
    <w:rsid w:val="006E6D38"/>
    <w:rsid w:val="006F1073"/>
    <w:rsid w:val="006F5977"/>
    <w:rsid w:val="006F7699"/>
    <w:rsid w:val="006F7B3A"/>
    <w:rsid w:val="00700B4C"/>
    <w:rsid w:val="007043EB"/>
    <w:rsid w:val="007104DD"/>
    <w:rsid w:val="0071244D"/>
    <w:rsid w:val="00713978"/>
    <w:rsid w:val="0071406D"/>
    <w:rsid w:val="00715D25"/>
    <w:rsid w:val="00720512"/>
    <w:rsid w:val="0072180F"/>
    <w:rsid w:val="007220AB"/>
    <w:rsid w:val="0072619E"/>
    <w:rsid w:val="00734FC7"/>
    <w:rsid w:val="007352F7"/>
    <w:rsid w:val="00740B19"/>
    <w:rsid w:val="00741403"/>
    <w:rsid w:val="007425EE"/>
    <w:rsid w:val="007431E2"/>
    <w:rsid w:val="00744339"/>
    <w:rsid w:val="00745A7F"/>
    <w:rsid w:val="007461AE"/>
    <w:rsid w:val="007471C6"/>
    <w:rsid w:val="00751F66"/>
    <w:rsid w:val="00752100"/>
    <w:rsid w:val="00753DA9"/>
    <w:rsid w:val="0075589D"/>
    <w:rsid w:val="007617FE"/>
    <w:rsid w:val="00762376"/>
    <w:rsid w:val="00762E2D"/>
    <w:rsid w:val="007636C2"/>
    <w:rsid w:val="00765EAF"/>
    <w:rsid w:val="0076630F"/>
    <w:rsid w:val="00771FDC"/>
    <w:rsid w:val="00773805"/>
    <w:rsid w:val="007825C5"/>
    <w:rsid w:val="00783EB7"/>
    <w:rsid w:val="00791716"/>
    <w:rsid w:val="00793E8E"/>
    <w:rsid w:val="007A3430"/>
    <w:rsid w:val="007A446C"/>
    <w:rsid w:val="007A48FF"/>
    <w:rsid w:val="007A7CD5"/>
    <w:rsid w:val="007B011D"/>
    <w:rsid w:val="007B0E02"/>
    <w:rsid w:val="007B32EC"/>
    <w:rsid w:val="007B3635"/>
    <w:rsid w:val="007B6EEA"/>
    <w:rsid w:val="007B7811"/>
    <w:rsid w:val="007C374E"/>
    <w:rsid w:val="007C4403"/>
    <w:rsid w:val="007C468A"/>
    <w:rsid w:val="007C5F20"/>
    <w:rsid w:val="007D4918"/>
    <w:rsid w:val="007D5903"/>
    <w:rsid w:val="007D67F3"/>
    <w:rsid w:val="007D7F5E"/>
    <w:rsid w:val="007E1D65"/>
    <w:rsid w:val="007E278D"/>
    <w:rsid w:val="007E4505"/>
    <w:rsid w:val="007E5CD5"/>
    <w:rsid w:val="007E6E35"/>
    <w:rsid w:val="008135C4"/>
    <w:rsid w:val="008138E1"/>
    <w:rsid w:val="00813A70"/>
    <w:rsid w:val="00814BCA"/>
    <w:rsid w:val="00815E26"/>
    <w:rsid w:val="008173E4"/>
    <w:rsid w:val="00817454"/>
    <w:rsid w:val="0082097B"/>
    <w:rsid w:val="00823CE3"/>
    <w:rsid w:val="00824F04"/>
    <w:rsid w:val="00825939"/>
    <w:rsid w:val="00826D4B"/>
    <w:rsid w:val="00830ACD"/>
    <w:rsid w:val="00831BDC"/>
    <w:rsid w:val="00832965"/>
    <w:rsid w:val="0083332C"/>
    <w:rsid w:val="00834977"/>
    <w:rsid w:val="00834FFC"/>
    <w:rsid w:val="00835F04"/>
    <w:rsid w:val="00837735"/>
    <w:rsid w:val="00837A7F"/>
    <w:rsid w:val="0084269F"/>
    <w:rsid w:val="00844E17"/>
    <w:rsid w:val="00845CAB"/>
    <w:rsid w:val="00846781"/>
    <w:rsid w:val="008472B1"/>
    <w:rsid w:val="00850453"/>
    <w:rsid w:val="00850976"/>
    <w:rsid w:val="00850D71"/>
    <w:rsid w:val="00850D72"/>
    <w:rsid w:val="00855186"/>
    <w:rsid w:val="008554EC"/>
    <w:rsid w:val="00855621"/>
    <w:rsid w:val="008568E4"/>
    <w:rsid w:val="00856A0C"/>
    <w:rsid w:val="008575A1"/>
    <w:rsid w:val="00860AEF"/>
    <w:rsid w:val="00871C11"/>
    <w:rsid w:val="0087660F"/>
    <w:rsid w:val="00877AD2"/>
    <w:rsid w:val="0088585C"/>
    <w:rsid w:val="00886FE9"/>
    <w:rsid w:val="00890316"/>
    <w:rsid w:val="00891234"/>
    <w:rsid w:val="00891720"/>
    <w:rsid w:val="00894BB6"/>
    <w:rsid w:val="008A03B3"/>
    <w:rsid w:val="008A1C2C"/>
    <w:rsid w:val="008A55D6"/>
    <w:rsid w:val="008A6947"/>
    <w:rsid w:val="008A7942"/>
    <w:rsid w:val="008B15B8"/>
    <w:rsid w:val="008B3A5C"/>
    <w:rsid w:val="008B60B5"/>
    <w:rsid w:val="008B6C27"/>
    <w:rsid w:val="008B6E3E"/>
    <w:rsid w:val="008C6D3B"/>
    <w:rsid w:val="008D3BED"/>
    <w:rsid w:val="008D4830"/>
    <w:rsid w:val="008D6C9D"/>
    <w:rsid w:val="008E2CD4"/>
    <w:rsid w:val="008E3F5A"/>
    <w:rsid w:val="008E550A"/>
    <w:rsid w:val="008E5ADE"/>
    <w:rsid w:val="008E7F9D"/>
    <w:rsid w:val="008F39BB"/>
    <w:rsid w:val="008F3C0D"/>
    <w:rsid w:val="008F5345"/>
    <w:rsid w:val="008F6459"/>
    <w:rsid w:val="00902DBF"/>
    <w:rsid w:val="00902E42"/>
    <w:rsid w:val="00904C0E"/>
    <w:rsid w:val="009079FF"/>
    <w:rsid w:val="00910B48"/>
    <w:rsid w:val="00913F43"/>
    <w:rsid w:val="009149EF"/>
    <w:rsid w:val="00915110"/>
    <w:rsid w:val="00916A84"/>
    <w:rsid w:val="0091785D"/>
    <w:rsid w:val="00921C2C"/>
    <w:rsid w:val="00927EA8"/>
    <w:rsid w:val="00930696"/>
    <w:rsid w:val="00931855"/>
    <w:rsid w:val="009327BB"/>
    <w:rsid w:val="009331AA"/>
    <w:rsid w:val="00934647"/>
    <w:rsid w:val="009349D0"/>
    <w:rsid w:val="00943412"/>
    <w:rsid w:val="00944CFF"/>
    <w:rsid w:val="00947B0E"/>
    <w:rsid w:val="0095031C"/>
    <w:rsid w:val="00950D35"/>
    <w:rsid w:val="0095118A"/>
    <w:rsid w:val="009538B1"/>
    <w:rsid w:val="00960D4D"/>
    <w:rsid w:val="009630FA"/>
    <w:rsid w:val="00964BAB"/>
    <w:rsid w:val="00965F69"/>
    <w:rsid w:val="00971F8F"/>
    <w:rsid w:val="00973538"/>
    <w:rsid w:val="009751DD"/>
    <w:rsid w:val="009762AA"/>
    <w:rsid w:val="00976416"/>
    <w:rsid w:val="00976EDD"/>
    <w:rsid w:val="00983B2E"/>
    <w:rsid w:val="00990C21"/>
    <w:rsid w:val="00993BE8"/>
    <w:rsid w:val="00993FF1"/>
    <w:rsid w:val="00994785"/>
    <w:rsid w:val="00996159"/>
    <w:rsid w:val="009A53FC"/>
    <w:rsid w:val="009B064E"/>
    <w:rsid w:val="009B0CD7"/>
    <w:rsid w:val="009B1A3F"/>
    <w:rsid w:val="009B1D05"/>
    <w:rsid w:val="009B21B3"/>
    <w:rsid w:val="009B2A75"/>
    <w:rsid w:val="009B31CF"/>
    <w:rsid w:val="009B4E9A"/>
    <w:rsid w:val="009B4F75"/>
    <w:rsid w:val="009B6EAF"/>
    <w:rsid w:val="009B6EF3"/>
    <w:rsid w:val="009B76C3"/>
    <w:rsid w:val="009B7A16"/>
    <w:rsid w:val="009C0711"/>
    <w:rsid w:val="009C13F8"/>
    <w:rsid w:val="009C1680"/>
    <w:rsid w:val="009C3639"/>
    <w:rsid w:val="009C5A73"/>
    <w:rsid w:val="009C7C3D"/>
    <w:rsid w:val="009C7EFA"/>
    <w:rsid w:val="009D1C35"/>
    <w:rsid w:val="009D3F03"/>
    <w:rsid w:val="009D79B8"/>
    <w:rsid w:val="009D7C24"/>
    <w:rsid w:val="009E2703"/>
    <w:rsid w:val="009E3164"/>
    <w:rsid w:val="009E3629"/>
    <w:rsid w:val="009E4BC4"/>
    <w:rsid w:val="009E5E04"/>
    <w:rsid w:val="009F0B47"/>
    <w:rsid w:val="009F1C77"/>
    <w:rsid w:val="009F3255"/>
    <w:rsid w:val="009F7655"/>
    <w:rsid w:val="00A00502"/>
    <w:rsid w:val="00A04377"/>
    <w:rsid w:val="00A04994"/>
    <w:rsid w:val="00A0679A"/>
    <w:rsid w:val="00A10FD1"/>
    <w:rsid w:val="00A1278C"/>
    <w:rsid w:val="00A12B0E"/>
    <w:rsid w:val="00A1330F"/>
    <w:rsid w:val="00A13F3E"/>
    <w:rsid w:val="00A15466"/>
    <w:rsid w:val="00A16110"/>
    <w:rsid w:val="00A16F09"/>
    <w:rsid w:val="00A2144D"/>
    <w:rsid w:val="00A2166D"/>
    <w:rsid w:val="00A21C85"/>
    <w:rsid w:val="00A254B5"/>
    <w:rsid w:val="00A327CD"/>
    <w:rsid w:val="00A32C61"/>
    <w:rsid w:val="00A353F0"/>
    <w:rsid w:val="00A408C8"/>
    <w:rsid w:val="00A45395"/>
    <w:rsid w:val="00A46479"/>
    <w:rsid w:val="00A54B68"/>
    <w:rsid w:val="00A57CD3"/>
    <w:rsid w:val="00A62F53"/>
    <w:rsid w:val="00A63107"/>
    <w:rsid w:val="00A63983"/>
    <w:rsid w:val="00A63CA3"/>
    <w:rsid w:val="00A678E1"/>
    <w:rsid w:val="00A7144D"/>
    <w:rsid w:val="00A74A21"/>
    <w:rsid w:val="00A76A3D"/>
    <w:rsid w:val="00A77095"/>
    <w:rsid w:val="00A771C9"/>
    <w:rsid w:val="00A81B1A"/>
    <w:rsid w:val="00A84819"/>
    <w:rsid w:val="00A857B8"/>
    <w:rsid w:val="00A86CB3"/>
    <w:rsid w:val="00A91921"/>
    <w:rsid w:val="00A92323"/>
    <w:rsid w:val="00A92627"/>
    <w:rsid w:val="00A95BD5"/>
    <w:rsid w:val="00A96AED"/>
    <w:rsid w:val="00A97348"/>
    <w:rsid w:val="00AA0651"/>
    <w:rsid w:val="00AA469D"/>
    <w:rsid w:val="00AA56EA"/>
    <w:rsid w:val="00AA58A5"/>
    <w:rsid w:val="00AA7E42"/>
    <w:rsid w:val="00AB048A"/>
    <w:rsid w:val="00AB281A"/>
    <w:rsid w:val="00AB3409"/>
    <w:rsid w:val="00AB4731"/>
    <w:rsid w:val="00AB4B18"/>
    <w:rsid w:val="00AB50B1"/>
    <w:rsid w:val="00AB5764"/>
    <w:rsid w:val="00AC0307"/>
    <w:rsid w:val="00AC0C53"/>
    <w:rsid w:val="00AC1489"/>
    <w:rsid w:val="00AC328A"/>
    <w:rsid w:val="00AC6F9E"/>
    <w:rsid w:val="00AC6FD2"/>
    <w:rsid w:val="00AC7BBF"/>
    <w:rsid w:val="00AD1870"/>
    <w:rsid w:val="00AD3B5A"/>
    <w:rsid w:val="00AD3FB6"/>
    <w:rsid w:val="00AD522C"/>
    <w:rsid w:val="00AE1309"/>
    <w:rsid w:val="00AF2672"/>
    <w:rsid w:val="00AF5CEF"/>
    <w:rsid w:val="00AF753E"/>
    <w:rsid w:val="00B1001F"/>
    <w:rsid w:val="00B10606"/>
    <w:rsid w:val="00B10841"/>
    <w:rsid w:val="00B14060"/>
    <w:rsid w:val="00B1465F"/>
    <w:rsid w:val="00B155C8"/>
    <w:rsid w:val="00B1629C"/>
    <w:rsid w:val="00B17F21"/>
    <w:rsid w:val="00B17FBD"/>
    <w:rsid w:val="00B21C21"/>
    <w:rsid w:val="00B22111"/>
    <w:rsid w:val="00B24CE7"/>
    <w:rsid w:val="00B27EFE"/>
    <w:rsid w:val="00B304B0"/>
    <w:rsid w:val="00B31E84"/>
    <w:rsid w:val="00B34822"/>
    <w:rsid w:val="00B46E84"/>
    <w:rsid w:val="00B4725D"/>
    <w:rsid w:val="00B52E49"/>
    <w:rsid w:val="00B5778A"/>
    <w:rsid w:val="00B60D3B"/>
    <w:rsid w:val="00B61DBA"/>
    <w:rsid w:val="00B63136"/>
    <w:rsid w:val="00B63DEA"/>
    <w:rsid w:val="00B702D6"/>
    <w:rsid w:val="00B72D14"/>
    <w:rsid w:val="00B732B9"/>
    <w:rsid w:val="00B73431"/>
    <w:rsid w:val="00B7431F"/>
    <w:rsid w:val="00B903A9"/>
    <w:rsid w:val="00B90EDB"/>
    <w:rsid w:val="00B914CB"/>
    <w:rsid w:val="00B92FD3"/>
    <w:rsid w:val="00B94717"/>
    <w:rsid w:val="00B95ECF"/>
    <w:rsid w:val="00B97684"/>
    <w:rsid w:val="00BA0AC1"/>
    <w:rsid w:val="00BA2509"/>
    <w:rsid w:val="00BA295E"/>
    <w:rsid w:val="00BA4754"/>
    <w:rsid w:val="00BB223F"/>
    <w:rsid w:val="00BB3B06"/>
    <w:rsid w:val="00BB58D2"/>
    <w:rsid w:val="00BC225C"/>
    <w:rsid w:val="00BC22DF"/>
    <w:rsid w:val="00BC25FE"/>
    <w:rsid w:val="00BC4869"/>
    <w:rsid w:val="00BC4A10"/>
    <w:rsid w:val="00BD0E0B"/>
    <w:rsid w:val="00BD53C5"/>
    <w:rsid w:val="00BD5747"/>
    <w:rsid w:val="00BE4B7A"/>
    <w:rsid w:val="00BE67F7"/>
    <w:rsid w:val="00BE6C09"/>
    <w:rsid w:val="00BE7146"/>
    <w:rsid w:val="00BE74D0"/>
    <w:rsid w:val="00BF16F0"/>
    <w:rsid w:val="00BF2B1E"/>
    <w:rsid w:val="00BF30F8"/>
    <w:rsid w:val="00BF408F"/>
    <w:rsid w:val="00BF49CD"/>
    <w:rsid w:val="00BF5E5A"/>
    <w:rsid w:val="00BF6E3F"/>
    <w:rsid w:val="00C01015"/>
    <w:rsid w:val="00C026F1"/>
    <w:rsid w:val="00C12093"/>
    <w:rsid w:val="00C12148"/>
    <w:rsid w:val="00C128F0"/>
    <w:rsid w:val="00C13F5A"/>
    <w:rsid w:val="00C16164"/>
    <w:rsid w:val="00C20030"/>
    <w:rsid w:val="00C2182A"/>
    <w:rsid w:val="00C21E50"/>
    <w:rsid w:val="00C23906"/>
    <w:rsid w:val="00C23913"/>
    <w:rsid w:val="00C2561B"/>
    <w:rsid w:val="00C2608D"/>
    <w:rsid w:val="00C2687E"/>
    <w:rsid w:val="00C30C8A"/>
    <w:rsid w:val="00C30F6A"/>
    <w:rsid w:val="00C32427"/>
    <w:rsid w:val="00C32D57"/>
    <w:rsid w:val="00C34054"/>
    <w:rsid w:val="00C34462"/>
    <w:rsid w:val="00C34B90"/>
    <w:rsid w:val="00C354AF"/>
    <w:rsid w:val="00C36C41"/>
    <w:rsid w:val="00C40A74"/>
    <w:rsid w:val="00C41796"/>
    <w:rsid w:val="00C44C53"/>
    <w:rsid w:val="00C47CBB"/>
    <w:rsid w:val="00C55E0E"/>
    <w:rsid w:val="00C6180F"/>
    <w:rsid w:val="00C61B75"/>
    <w:rsid w:val="00C6633A"/>
    <w:rsid w:val="00C7279D"/>
    <w:rsid w:val="00C76CA7"/>
    <w:rsid w:val="00C81A95"/>
    <w:rsid w:val="00C83330"/>
    <w:rsid w:val="00C83E15"/>
    <w:rsid w:val="00C869E2"/>
    <w:rsid w:val="00C90761"/>
    <w:rsid w:val="00C91825"/>
    <w:rsid w:val="00CA43C7"/>
    <w:rsid w:val="00CA4D82"/>
    <w:rsid w:val="00CA4EBB"/>
    <w:rsid w:val="00CA5078"/>
    <w:rsid w:val="00CA5DF4"/>
    <w:rsid w:val="00CA6E80"/>
    <w:rsid w:val="00CB3EF7"/>
    <w:rsid w:val="00CB722C"/>
    <w:rsid w:val="00CC0677"/>
    <w:rsid w:val="00CC2879"/>
    <w:rsid w:val="00CC361A"/>
    <w:rsid w:val="00CC424A"/>
    <w:rsid w:val="00CC4771"/>
    <w:rsid w:val="00CC5F41"/>
    <w:rsid w:val="00CC6E52"/>
    <w:rsid w:val="00CD0482"/>
    <w:rsid w:val="00CD07AC"/>
    <w:rsid w:val="00CD14BC"/>
    <w:rsid w:val="00CD1BDD"/>
    <w:rsid w:val="00CD5097"/>
    <w:rsid w:val="00CD5165"/>
    <w:rsid w:val="00CD5461"/>
    <w:rsid w:val="00CD6107"/>
    <w:rsid w:val="00CD6157"/>
    <w:rsid w:val="00CE0226"/>
    <w:rsid w:val="00CE135F"/>
    <w:rsid w:val="00CE1495"/>
    <w:rsid w:val="00CE2031"/>
    <w:rsid w:val="00CE2313"/>
    <w:rsid w:val="00CE3B9C"/>
    <w:rsid w:val="00CE401A"/>
    <w:rsid w:val="00CF0C1B"/>
    <w:rsid w:val="00CF241A"/>
    <w:rsid w:val="00CF40B5"/>
    <w:rsid w:val="00CF4CFC"/>
    <w:rsid w:val="00CF6277"/>
    <w:rsid w:val="00D03833"/>
    <w:rsid w:val="00D047FE"/>
    <w:rsid w:val="00D06018"/>
    <w:rsid w:val="00D07200"/>
    <w:rsid w:val="00D07AF5"/>
    <w:rsid w:val="00D12271"/>
    <w:rsid w:val="00D1546F"/>
    <w:rsid w:val="00D2630E"/>
    <w:rsid w:val="00D26850"/>
    <w:rsid w:val="00D32534"/>
    <w:rsid w:val="00D357CC"/>
    <w:rsid w:val="00D37A59"/>
    <w:rsid w:val="00D4059C"/>
    <w:rsid w:val="00D40919"/>
    <w:rsid w:val="00D43131"/>
    <w:rsid w:val="00D43632"/>
    <w:rsid w:val="00D43EBB"/>
    <w:rsid w:val="00D44DE5"/>
    <w:rsid w:val="00D464B6"/>
    <w:rsid w:val="00D50F0B"/>
    <w:rsid w:val="00D50F7A"/>
    <w:rsid w:val="00D51904"/>
    <w:rsid w:val="00D5242E"/>
    <w:rsid w:val="00D526D1"/>
    <w:rsid w:val="00D5389C"/>
    <w:rsid w:val="00D55040"/>
    <w:rsid w:val="00D553DD"/>
    <w:rsid w:val="00D574C5"/>
    <w:rsid w:val="00D611E4"/>
    <w:rsid w:val="00D636D9"/>
    <w:rsid w:val="00D66522"/>
    <w:rsid w:val="00D72D81"/>
    <w:rsid w:val="00D74E5F"/>
    <w:rsid w:val="00D77382"/>
    <w:rsid w:val="00D806C5"/>
    <w:rsid w:val="00D86B52"/>
    <w:rsid w:val="00D87D4E"/>
    <w:rsid w:val="00D90AC6"/>
    <w:rsid w:val="00D91B93"/>
    <w:rsid w:val="00D96CCD"/>
    <w:rsid w:val="00DA2153"/>
    <w:rsid w:val="00DA3FEE"/>
    <w:rsid w:val="00DA431A"/>
    <w:rsid w:val="00DA4CAF"/>
    <w:rsid w:val="00DA6C90"/>
    <w:rsid w:val="00DB01B8"/>
    <w:rsid w:val="00DB13B5"/>
    <w:rsid w:val="00DB173C"/>
    <w:rsid w:val="00DB4432"/>
    <w:rsid w:val="00DB65C1"/>
    <w:rsid w:val="00DC349D"/>
    <w:rsid w:val="00DC3A55"/>
    <w:rsid w:val="00DC5490"/>
    <w:rsid w:val="00DC6CAD"/>
    <w:rsid w:val="00DD1205"/>
    <w:rsid w:val="00DD1408"/>
    <w:rsid w:val="00DD2984"/>
    <w:rsid w:val="00DD35D0"/>
    <w:rsid w:val="00DD5447"/>
    <w:rsid w:val="00DD6570"/>
    <w:rsid w:val="00DD708B"/>
    <w:rsid w:val="00DE1664"/>
    <w:rsid w:val="00DF05D0"/>
    <w:rsid w:val="00E01496"/>
    <w:rsid w:val="00E0373B"/>
    <w:rsid w:val="00E164E3"/>
    <w:rsid w:val="00E176ED"/>
    <w:rsid w:val="00E178ED"/>
    <w:rsid w:val="00E24587"/>
    <w:rsid w:val="00E24A0A"/>
    <w:rsid w:val="00E25FDB"/>
    <w:rsid w:val="00E30666"/>
    <w:rsid w:val="00E33E30"/>
    <w:rsid w:val="00E343EA"/>
    <w:rsid w:val="00E35154"/>
    <w:rsid w:val="00E36230"/>
    <w:rsid w:val="00E368CD"/>
    <w:rsid w:val="00E432A7"/>
    <w:rsid w:val="00E4344E"/>
    <w:rsid w:val="00E447E5"/>
    <w:rsid w:val="00E45108"/>
    <w:rsid w:val="00E51370"/>
    <w:rsid w:val="00E53270"/>
    <w:rsid w:val="00E53FDB"/>
    <w:rsid w:val="00E560A8"/>
    <w:rsid w:val="00E5625C"/>
    <w:rsid w:val="00E57870"/>
    <w:rsid w:val="00E61485"/>
    <w:rsid w:val="00E61866"/>
    <w:rsid w:val="00E63DE2"/>
    <w:rsid w:val="00E67585"/>
    <w:rsid w:val="00E716BC"/>
    <w:rsid w:val="00E726EB"/>
    <w:rsid w:val="00E72969"/>
    <w:rsid w:val="00E81FFE"/>
    <w:rsid w:val="00E8418D"/>
    <w:rsid w:val="00E84D78"/>
    <w:rsid w:val="00E94918"/>
    <w:rsid w:val="00E963BD"/>
    <w:rsid w:val="00E9772F"/>
    <w:rsid w:val="00E97AE7"/>
    <w:rsid w:val="00EA113B"/>
    <w:rsid w:val="00EA2779"/>
    <w:rsid w:val="00EA517F"/>
    <w:rsid w:val="00EA5BEF"/>
    <w:rsid w:val="00EB0406"/>
    <w:rsid w:val="00EB1B22"/>
    <w:rsid w:val="00EB400C"/>
    <w:rsid w:val="00EB4666"/>
    <w:rsid w:val="00EB4E10"/>
    <w:rsid w:val="00EC3EB5"/>
    <w:rsid w:val="00EC61DC"/>
    <w:rsid w:val="00EC6AC2"/>
    <w:rsid w:val="00ED04AE"/>
    <w:rsid w:val="00ED209E"/>
    <w:rsid w:val="00ED5293"/>
    <w:rsid w:val="00EE05B2"/>
    <w:rsid w:val="00EE477A"/>
    <w:rsid w:val="00EF0E59"/>
    <w:rsid w:val="00EF5D4A"/>
    <w:rsid w:val="00F01449"/>
    <w:rsid w:val="00F01847"/>
    <w:rsid w:val="00F0389C"/>
    <w:rsid w:val="00F0441A"/>
    <w:rsid w:val="00F10824"/>
    <w:rsid w:val="00F116D3"/>
    <w:rsid w:val="00F11B18"/>
    <w:rsid w:val="00F11EA0"/>
    <w:rsid w:val="00F1318A"/>
    <w:rsid w:val="00F138AA"/>
    <w:rsid w:val="00F13ADC"/>
    <w:rsid w:val="00F13B59"/>
    <w:rsid w:val="00F14AB3"/>
    <w:rsid w:val="00F163F3"/>
    <w:rsid w:val="00F17338"/>
    <w:rsid w:val="00F22758"/>
    <w:rsid w:val="00F22941"/>
    <w:rsid w:val="00F25C3B"/>
    <w:rsid w:val="00F26474"/>
    <w:rsid w:val="00F26BF0"/>
    <w:rsid w:val="00F32838"/>
    <w:rsid w:val="00F32F33"/>
    <w:rsid w:val="00F37843"/>
    <w:rsid w:val="00F4046B"/>
    <w:rsid w:val="00F422F0"/>
    <w:rsid w:val="00F42D2D"/>
    <w:rsid w:val="00F4390F"/>
    <w:rsid w:val="00F46FAF"/>
    <w:rsid w:val="00F51BA9"/>
    <w:rsid w:val="00F5294D"/>
    <w:rsid w:val="00F53973"/>
    <w:rsid w:val="00F54399"/>
    <w:rsid w:val="00F55A59"/>
    <w:rsid w:val="00F55D41"/>
    <w:rsid w:val="00F56A9B"/>
    <w:rsid w:val="00F56DC9"/>
    <w:rsid w:val="00F57F32"/>
    <w:rsid w:val="00F609CE"/>
    <w:rsid w:val="00F643B2"/>
    <w:rsid w:val="00F64450"/>
    <w:rsid w:val="00F70685"/>
    <w:rsid w:val="00F71B48"/>
    <w:rsid w:val="00F74391"/>
    <w:rsid w:val="00F77CFB"/>
    <w:rsid w:val="00F808B0"/>
    <w:rsid w:val="00F82EAE"/>
    <w:rsid w:val="00F8320D"/>
    <w:rsid w:val="00F84D76"/>
    <w:rsid w:val="00F85FB3"/>
    <w:rsid w:val="00F8708E"/>
    <w:rsid w:val="00F90930"/>
    <w:rsid w:val="00F926CF"/>
    <w:rsid w:val="00F93FA6"/>
    <w:rsid w:val="00F93FB1"/>
    <w:rsid w:val="00FA0C0A"/>
    <w:rsid w:val="00FA1B86"/>
    <w:rsid w:val="00FA2BCE"/>
    <w:rsid w:val="00FA4275"/>
    <w:rsid w:val="00FA4695"/>
    <w:rsid w:val="00FA7E07"/>
    <w:rsid w:val="00FB4764"/>
    <w:rsid w:val="00FB67FD"/>
    <w:rsid w:val="00FB6954"/>
    <w:rsid w:val="00FC2AF1"/>
    <w:rsid w:val="00FC365B"/>
    <w:rsid w:val="00FC4EA1"/>
    <w:rsid w:val="00FC66A9"/>
    <w:rsid w:val="00FC7313"/>
    <w:rsid w:val="00FD5746"/>
    <w:rsid w:val="00FD5DD1"/>
    <w:rsid w:val="00FD7887"/>
    <w:rsid w:val="00FE4357"/>
    <w:rsid w:val="00FE48E3"/>
    <w:rsid w:val="00FE60FD"/>
    <w:rsid w:val="00FF41C7"/>
    <w:rsid w:val="00FF45DE"/>
    <w:rsid w:val="00FF61B1"/>
    <w:rsid w:val="00FF7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F9C0DC"/>
  <w15:docId w15:val="{6BED91DD-2631-46B9-8BF2-1D7322C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BE"/>
    <w:pPr>
      <w:spacing w:after="240" w:line="240" w:lineRule="atLeast"/>
      <w:jc w:val="both"/>
    </w:pPr>
    <w:rPr>
      <w:rFonts w:ascii="Arial" w:hAnsi="Arial"/>
      <w:lang w:eastAsia="en-US"/>
    </w:rPr>
  </w:style>
  <w:style w:type="paragraph" w:styleId="Heading1">
    <w:name w:val="heading 1"/>
    <w:basedOn w:val="Normal"/>
    <w:next w:val="Normal"/>
    <w:link w:val="Heading1Char"/>
    <w:uiPriority w:val="9"/>
    <w:qFormat/>
    <w:rsid w:val="00CB7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aliases w:val="Section Title,Head 3"/>
    <w:basedOn w:val="Normal"/>
    <w:next w:val="Normal"/>
    <w:autoRedefine/>
    <w:qFormat/>
    <w:rsid w:val="00504531"/>
    <w:pPr>
      <w:keepNext/>
      <w:tabs>
        <w:tab w:val="left" w:pos="851"/>
      </w:tabs>
      <w:spacing w:after="120" w:line="320" w:lineRule="exact"/>
      <w:jc w:val="left"/>
      <w:outlineLvl w:val="2"/>
    </w:pPr>
    <w:rPr>
      <w:b/>
      <w:sz w:val="22"/>
      <w:szCs w:val="22"/>
    </w:rPr>
  </w:style>
  <w:style w:type="paragraph" w:styleId="Heading5">
    <w:name w:val="heading 5"/>
    <w:aliases w:val="Block Label"/>
    <w:basedOn w:val="Normal"/>
    <w:next w:val="Normal"/>
    <w:qFormat/>
    <w:rsid w:val="004F09BE"/>
    <w:pPr>
      <w:jc w:val="lef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09BE"/>
    <w:rPr>
      <w:color w:val="0000FF"/>
      <w:u w:val="single"/>
    </w:rPr>
  </w:style>
  <w:style w:type="paragraph" w:customStyle="1" w:styleId="Tableheading">
    <w:name w:val="Table heading"/>
    <w:basedOn w:val="Normal"/>
    <w:rsid w:val="004F09BE"/>
    <w:rPr>
      <w:b/>
      <w:sz w:val="18"/>
    </w:rPr>
  </w:style>
  <w:style w:type="paragraph" w:styleId="Header">
    <w:name w:val="header"/>
    <w:basedOn w:val="Normal"/>
    <w:rsid w:val="004F09BE"/>
    <w:pPr>
      <w:tabs>
        <w:tab w:val="center" w:pos="4153"/>
        <w:tab w:val="right" w:pos="8306"/>
      </w:tabs>
    </w:pPr>
  </w:style>
  <w:style w:type="paragraph" w:styleId="BodyText">
    <w:name w:val="Body Text"/>
    <w:basedOn w:val="Normal"/>
    <w:link w:val="BodyTextChar"/>
    <w:rsid w:val="004F09BE"/>
    <w:pPr>
      <w:spacing w:line="240" w:lineRule="auto"/>
    </w:pPr>
  </w:style>
  <w:style w:type="paragraph" w:customStyle="1" w:styleId="TableText">
    <w:name w:val="Table Text"/>
    <w:basedOn w:val="BodyText"/>
    <w:rsid w:val="004F09BE"/>
    <w:rPr>
      <w:sz w:val="18"/>
    </w:rPr>
  </w:style>
  <w:style w:type="paragraph" w:styleId="Footer">
    <w:name w:val="footer"/>
    <w:basedOn w:val="Normal"/>
    <w:link w:val="FooterChar"/>
    <w:rsid w:val="004F09BE"/>
    <w:pPr>
      <w:tabs>
        <w:tab w:val="center" w:pos="4153"/>
        <w:tab w:val="right" w:pos="8306"/>
      </w:tabs>
    </w:pPr>
  </w:style>
  <w:style w:type="character" w:styleId="FollowedHyperlink">
    <w:name w:val="FollowedHyperlink"/>
    <w:basedOn w:val="DefaultParagraphFont"/>
    <w:rsid w:val="00B4725D"/>
    <w:rPr>
      <w:color w:val="800080"/>
      <w:u w:val="single"/>
    </w:rPr>
  </w:style>
  <w:style w:type="character" w:styleId="PageNumber">
    <w:name w:val="page number"/>
    <w:basedOn w:val="DefaultParagraphFont"/>
    <w:rsid w:val="0023431A"/>
  </w:style>
  <w:style w:type="character" w:customStyle="1" w:styleId="lvl3menu1">
    <w:name w:val="lvl3menu1"/>
    <w:basedOn w:val="DefaultParagraphFont"/>
    <w:rsid w:val="003807AD"/>
    <w:rPr>
      <w:rFonts w:ascii="Arial" w:hAnsi="Arial" w:cs="Arial" w:hint="default"/>
      <w:b/>
      <w:bCs/>
      <w:strike w:val="0"/>
      <w:dstrike w:val="0"/>
      <w:color w:val="333333"/>
      <w:spacing w:val="240"/>
      <w:sz w:val="21"/>
      <w:szCs w:val="21"/>
      <w:u w:val="none"/>
      <w:effect w:val="none"/>
    </w:rPr>
  </w:style>
  <w:style w:type="paragraph" w:styleId="BalloonText">
    <w:name w:val="Balloon Text"/>
    <w:basedOn w:val="Normal"/>
    <w:link w:val="BalloonTextChar"/>
    <w:uiPriority w:val="99"/>
    <w:semiHidden/>
    <w:unhideWhenUsed/>
    <w:rsid w:val="00046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5A"/>
    <w:rPr>
      <w:rFonts w:ascii="Tahoma" w:hAnsi="Tahoma" w:cs="Tahoma"/>
      <w:sz w:val="16"/>
      <w:szCs w:val="16"/>
      <w:lang w:eastAsia="en-US"/>
    </w:rPr>
  </w:style>
  <w:style w:type="character" w:customStyle="1" w:styleId="FooterChar">
    <w:name w:val="Footer Char"/>
    <w:basedOn w:val="DefaultParagraphFont"/>
    <w:link w:val="Footer"/>
    <w:uiPriority w:val="99"/>
    <w:rsid w:val="000154E3"/>
    <w:rPr>
      <w:rFonts w:ascii="Arial" w:hAnsi="Arial"/>
      <w:lang w:eastAsia="en-US"/>
    </w:rPr>
  </w:style>
  <w:style w:type="paragraph" w:customStyle="1" w:styleId="policyinfo">
    <w:name w:val="policy info"/>
    <w:basedOn w:val="BalloonText"/>
    <w:uiPriority w:val="99"/>
    <w:rsid w:val="00913F43"/>
    <w:pPr>
      <w:tabs>
        <w:tab w:val="left" w:pos="3119"/>
      </w:tabs>
      <w:jc w:val="left"/>
    </w:pPr>
    <w:rPr>
      <w:rFonts w:ascii="Times New Roman" w:hAnsi="Times New Roman" w:cs="Times New Roman"/>
      <w:sz w:val="20"/>
      <w:szCs w:val="20"/>
      <w:lang w:eastAsia="en-AU"/>
    </w:rPr>
  </w:style>
  <w:style w:type="paragraph" w:styleId="FootnoteText">
    <w:name w:val="footnote text"/>
    <w:basedOn w:val="Normal"/>
    <w:link w:val="FootnoteTextChar"/>
    <w:uiPriority w:val="99"/>
    <w:semiHidden/>
    <w:unhideWhenUsed/>
    <w:rsid w:val="00913F43"/>
    <w:pPr>
      <w:spacing w:after="0" w:line="240" w:lineRule="auto"/>
    </w:pPr>
  </w:style>
  <w:style w:type="character" w:customStyle="1" w:styleId="FootnoteTextChar">
    <w:name w:val="Footnote Text Char"/>
    <w:basedOn w:val="DefaultParagraphFont"/>
    <w:link w:val="FootnoteText"/>
    <w:uiPriority w:val="99"/>
    <w:semiHidden/>
    <w:rsid w:val="00913F43"/>
    <w:rPr>
      <w:rFonts w:ascii="Arial" w:hAnsi="Arial"/>
      <w:lang w:eastAsia="en-US"/>
    </w:rPr>
  </w:style>
  <w:style w:type="character" w:customStyle="1" w:styleId="Heading1Char">
    <w:name w:val="Heading 1 Char"/>
    <w:basedOn w:val="DefaultParagraphFont"/>
    <w:link w:val="Heading1"/>
    <w:uiPriority w:val="9"/>
    <w:rsid w:val="00CB722C"/>
    <w:rPr>
      <w:rFonts w:asciiTheme="majorHAnsi" w:eastAsiaTheme="majorEastAsia" w:hAnsiTheme="majorHAnsi" w:cstheme="majorBidi"/>
      <w:color w:val="365F91" w:themeColor="accent1" w:themeShade="BF"/>
      <w:sz w:val="32"/>
      <w:szCs w:val="32"/>
      <w:lang w:eastAsia="en-US"/>
    </w:rPr>
  </w:style>
  <w:style w:type="paragraph" w:styleId="BodyTextIndent">
    <w:name w:val="Body Text Indent"/>
    <w:basedOn w:val="Normal"/>
    <w:link w:val="BodyTextIndentChar"/>
    <w:uiPriority w:val="99"/>
    <w:semiHidden/>
    <w:unhideWhenUsed/>
    <w:rsid w:val="00CB722C"/>
    <w:pPr>
      <w:spacing w:after="120"/>
      <w:ind w:left="283"/>
    </w:pPr>
  </w:style>
  <w:style w:type="character" w:customStyle="1" w:styleId="BodyTextIndentChar">
    <w:name w:val="Body Text Indent Char"/>
    <w:basedOn w:val="DefaultParagraphFont"/>
    <w:link w:val="BodyTextIndent"/>
    <w:uiPriority w:val="99"/>
    <w:semiHidden/>
    <w:rsid w:val="00CB722C"/>
    <w:rPr>
      <w:rFonts w:ascii="Arial" w:hAnsi="Arial"/>
      <w:lang w:eastAsia="en-US"/>
    </w:rPr>
  </w:style>
  <w:style w:type="table" w:styleId="TableGrid">
    <w:name w:val="Table Grid"/>
    <w:basedOn w:val="TableNormal"/>
    <w:uiPriority w:val="59"/>
    <w:rsid w:val="00C260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08D"/>
    <w:rPr>
      <w:sz w:val="16"/>
      <w:szCs w:val="16"/>
    </w:rPr>
  </w:style>
  <w:style w:type="paragraph" w:styleId="CommentText">
    <w:name w:val="annotation text"/>
    <w:basedOn w:val="Normal"/>
    <w:link w:val="CommentTextChar"/>
    <w:uiPriority w:val="99"/>
    <w:semiHidden/>
    <w:unhideWhenUsed/>
    <w:rsid w:val="00C2608D"/>
    <w:pPr>
      <w:spacing w:line="240" w:lineRule="auto"/>
    </w:pPr>
  </w:style>
  <w:style w:type="character" w:customStyle="1" w:styleId="CommentTextChar">
    <w:name w:val="Comment Text Char"/>
    <w:basedOn w:val="DefaultParagraphFont"/>
    <w:link w:val="CommentText"/>
    <w:uiPriority w:val="99"/>
    <w:semiHidden/>
    <w:rsid w:val="00C2608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5AE4"/>
    <w:rPr>
      <w:b/>
      <w:bCs/>
    </w:rPr>
  </w:style>
  <w:style w:type="character" w:customStyle="1" w:styleId="CommentSubjectChar">
    <w:name w:val="Comment Subject Char"/>
    <w:basedOn w:val="CommentTextChar"/>
    <w:link w:val="CommentSubject"/>
    <w:uiPriority w:val="99"/>
    <w:semiHidden/>
    <w:rsid w:val="00175AE4"/>
    <w:rPr>
      <w:rFonts w:ascii="Arial" w:hAnsi="Arial"/>
      <w:b/>
      <w:bCs/>
      <w:lang w:eastAsia="en-US"/>
    </w:rPr>
  </w:style>
  <w:style w:type="paragraph" w:styleId="ListParagraph">
    <w:name w:val="List Paragraph"/>
    <w:basedOn w:val="Normal"/>
    <w:uiPriority w:val="34"/>
    <w:qFormat/>
    <w:rsid w:val="00A96AED"/>
    <w:pPr>
      <w:ind w:left="720"/>
      <w:contextualSpacing/>
    </w:pPr>
  </w:style>
  <w:style w:type="paragraph" w:styleId="Revision">
    <w:name w:val="Revision"/>
    <w:hidden/>
    <w:uiPriority w:val="99"/>
    <w:semiHidden/>
    <w:rsid w:val="00F53973"/>
    <w:rPr>
      <w:rFonts w:ascii="Arial" w:hAnsi="Arial"/>
      <w:lang w:eastAsia="en-US"/>
    </w:rPr>
  </w:style>
  <w:style w:type="paragraph" w:styleId="NormalWeb">
    <w:name w:val="Normal (Web)"/>
    <w:basedOn w:val="Normal"/>
    <w:uiPriority w:val="99"/>
    <w:semiHidden/>
    <w:unhideWhenUsed/>
    <w:rsid w:val="001B365C"/>
    <w:pPr>
      <w:spacing w:before="100" w:beforeAutospacing="1" w:after="100" w:afterAutospacing="1" w:line="240" w:lineRule="auto"/>
      <w:jc w:val="left"/>
    </w:pPr>
    <w:rPr>
      <w:rFonts w:ascii="Times New Roman" w:hAnsi="Times New Roman"/>
      <w:sz w:val="24"/>
      <w:szCs w:val="24"/>
      <w:lang w:eastAsia="en-AU"/>
    </w:rPr>
  </w:style>
  <w:style w:type="character" w:customStyle="1" w:styleId="BodyTextChar">
    <w:name w:val="Body Text Char"/>
    <w:basedOn w:val="DefaultParagraphFont"/>
    <w:link w:val="BodyText"/>
    <w:rsid w:val="00FC66A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vgpb@dtf.vic.gov.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urchasing@museum.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74F799A1B79439879937E9D83B56E" ma:contentTypeVersion="13" ma:contentTypeDescription="Create a new document." ma:contentTypeScope="" ma:versionID="acf11b2e10a6b781ed42b7e468da5d00">
  <xsd:schema xmlns:xsd="http://www.w3.org/2001/XMLSchema" xmlns:xs="http://www.w3.org/2001/XMLSchema" xmlns:p="http://schemas.microsoft.com/office/2006/metadata/properties" xmlns:ns3="ac68c193-abde-4279-aae6-de811863184f" xmlns:ns4="cdc60b7b-cccb-4511-aeb8-733cf05d422a" targetNamespace="http://schemas.microsoft.com/office/2006/metadata/properties" ma:root="true" ma:fieldsID="7ebbae3b607f369a53883166b5ad2151" ns3:_="" ns4:_="">
    <xsd:import namespace="ac68c193-abde-4279-aae6-de811863184f"/>
    <xsd:import namespace="cdc60b7b-cccb-4511-aeb8-733cf05d42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8c193-abde-4279-aae6-de8118631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c60b7b-cccb-4511-aeb8-733cf05d4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F74F799A1B79439879937E9D83B56E" ma:contentTypeVersion="13" ma:contentTypeDescription="Create a new document." ma:contentTypeScope="" ma:versionID="acf11b2e10a6b781ed42b7e468da5d00">
  <xsd:schema xmlns:xsd="http://www.w3.org/2001/XMLSchema" xmlns:xs="http://www.w3.org/2001/XMLSchema" xmlns:p="http://schemas.microsoft.com/office/2006/metadata/properties" xmlns:ns3="ac68c193-abde-4279-aae6-de811863184f" xmlns:ns4="cdc60b7b-cccb-4511-aeb8-733cf05d422a" targetNamespace="http://schemas.microsoft.com/office/2006/metadata/properties" ma:root="true" ma:fieldsID="7ebbae3b607f369a53883166b5ad2151" ns3:_="" ns4:_="">
    <xsd:import namespace="ac68c193-abde-4279-aae6-de811863184f"/>
    <xsd:import namespace="cdc60b7b-cccb-4511-aeb8-733cf05d42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8c193-abde-4279-aae6-de8118631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c60b7b-cccb-4511-aeb8-733cf05d4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3BF1-6A21-4F3B-9671-B2DCA17C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8c193-abde-4279-aae6-de811863184f"/>
    <ds:schemaRef ds:uri="cdc60b7b-cccb-4511-aeb8-733cf05d4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1F682-2E48-4EE5-943B-AE05D972DE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c60b7b-cccb-4511-aeb8-733cf05d422a"/>
    <ds:schemaRef ds:uri="ac68c193-abde-4279-aae6-de811863184f"/>
    <ds:schemaRef ds:uri="http://www.w3.org/XML/1998/namespace"/>
    <ds:schemaRef ds:uri="http://purl.org/dc/dcmitype/"/>
  </ds:schemaRefs>
</ds:datastoreItem>
</file>

<file path=customXml/itemProps3.xml><?xml version="1.0" encoding="utf-8"?>
<ds:datastoreItem xmlns:ds="http://schemas.openxmlformats.org/officeDocument/2006/customXml" ds:itemID="{D7F1B49B-7F16-4CAB-AC88-26F9C2B21E31}">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dc60b7b-cccb-4511-aeb8-733cf05d422a"/>
    <ds:schemaRef ds:uri="ac68c193-abde-4279-aae6-de811863184f"/>
    <ds:schemaRef ds:uri="http://purl.org/dc/dcmitype/"/>
  </ds:schemaRefs>
</ds:datastoreItem>
</file>

<file path=customXml/itemProps4.xml><?xml version="1.0" encoding="utf-8"?>
<ds:datastoreItem xmlns:ds="http://schemas.openxmlformats.org/officeDocument/2006/customXml" ds:itemID="{9786953A-BAC6-45B7-8533-E7C23F046871}">
  <ds:schemaRefs>
    <ds:schemaRef ds:uri="http://schemas.microsoft.com/sharepoint/v3/contenttype/forms"/>
  </ds:schemaRefs>
</ds:datastoreItem>
</file>

<file path=customXml/itemProps5.xml><?xml version="1.0" encoding="utf-8"?>
<ds:datastoreItem xmlns:ds="http://schemas.openxmlformats.org/officeDocument/2006/customXml" ds:itemID="{A74ECD27-60E1-47AA-AB44-3213890A1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8c193-abde-4279-aae6-de811863184f"/>
    <ds:schemaRef ds:uri="cdc60b7b-cccb-4511-aeb8-733cf05d4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295B2A-F31D-45AF-97AE-FF6D524DD19A}">
  <ds:schemaRefs>
    <ds:schemaRef ds:uri="http://schemas.microsoft.com/sharepoint/v3/contenttype/forms"/>
  </ds:schemaRefs>
</ds:datastoreItem>
</file>

<file path=customXml/itemProps7.xml><?xml version="1.0" encoding="utf-8"?>
<ds:datastoreItem xmlns:ds="http://schemas.openxmlformats.org/officeDocument/2006/customXml" ds:itemID="{A270E6A8-94A5-4E33-9706-C7282BA7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7674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Procurement process for acquisitions greater than the open tender threshold ($100,000)</vt:lpstr>
    </vt:vector>
  </TitlesOfParts>
  <Company>MV</Company>
  <LinksUpToDate>false</LinksUpToDate>
  <CharactersWithSpaces>8959</CharactersWithSpaces>
  <SharedDoc>false</SharedDoc>
  <HLinks>
    <vt:vector size="6" baseType="variant">
      <vt:variant>
        <vt:i4>8126591</vt:i4>
      </vt:variant>
      <vt:variant>
        <vt:i4>0</vt:i4>
      </vt:variant>
      <vt:variant>
        <vt:i4>0</vt:i4>
      </vt:variant>
      <vt:variant>
        <vt:i4>5</vt:i4>
      </vt:variant>
      <vt:variant>
        <vt:lpwstr>http://www.vgpb.vic.gov.au/CA256C450016850B/0/AFF3AC225156DD7BCA256E390005648D?OpenDocument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process for acquisitions greater than the open tender threshold ($100,000)</dc:title>
  <dc:subject/>
  <dc:creator>ADUNCAN</dc:creator>
  <cp:keywords/>
  <dc:description/>
  <cp:lastModifiedBy>Peter Kulich</cp:lastModifiedBy>
  <cp:revision>3</cp:revision>
  <cp:lastPrinted>2022-05-12T06:37:00Z</cp:lastPrinted>
  <dcterms:created xsi:type="dcterms:W3CDTF">2022-05-12T06:36:00Z</dcterms:created>
  <dcterms:modified xsi:type="dcterms:W3CDTF">2022-05-12T06:37:00Z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0x01010050F74F799A1B79439879937E9D83B56E</vt:lpwstr>
  </property>
</Properties>
</file>